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3A9A9D5C"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FD026F">
        <w:rPr>
          <w:rFonts w:ascii="Times New Roman" w:hAnsi="Times New Roman" w:cs="Times New Roman"/>
          <w:b/>
          <w:bCs/>
          <w:sz w:val="24"/>
          <w:szCs w:val="18"/>
        </w:rPr>
        <w:t>2</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7A17D6" w:rsidRPr="007A17D6">
        <w:rPr>
          <w:rFonts w:ascii="Times New Roman" w:hAnsi="Times New Roman" w:cs="Times New Roman"/>
          <w:b/>
          <w:sz w:val="24"/>
          <w:szCs w:val="18"/>
        </w:rPr>
        <w:t>2</w:t>
      </w:r>
      <w:r w:rsidR="00414304">
        <w:rPr>
          <w:rFonts w:ascii="Times New Roman" w:hAnsi="Times New Roman" w:cs="Times New Roman"/>
          <w:b/>
          <w:sz w:val="24"/>
          <w:szCs w:val="18"/>
        </w:rPr>
        <w:t>30</w:t>
      </w:r>
      <w:r w:rsidR="00DA72CF" w:rsidRPr="00DA72CF">
        <w:rPr>
          <w:rFonts w:ascii="Times New Roman" w:hAnsi="Times New Roman" w:cs="Times New Roman"/>
          <w:b/>
          <w:sz w:val="24"/>
          <w:szCs w:val="18"/>
        </w:rPr>
        <w:t>1420</w:t>
      </w:r>
    </w:p>
    <w:p w14:paraId="7BDC6CFF" w14:textId="0EFBFAC5" w:rsidR="00C703C1" w:rsidRPr="00F025A2" w:rsidRDefault="00FD026F"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Athens</w:t>
      </w:r>
      <w:r w:rsidR="000B6A27" w:rsidRPr="00F025A2">
        <w:rPr>
          <w:rFonts w:ascii="Times New Roman" w:hAnsi="Times New Roman" w:cs="Times New Roman"/>
          <w:b/>
          <w:bCs/>
          <w:sz w:val="24"/>
          <w:szCs w:val="18"/>
        </w:rPr>
        <w:t>,</w:t>
      </w:r>
      <w:r w:rsidR="003354F4" w:rsidRPr="00F025A2">
        <w:rPr>
          <w:rFonts w:ascii="Times New Roman" w:hAnsi="Times New Roman" w:cs="Times New Roman"/>
          <w:b/>
          <w:bCs/>
          <w:sz w:val="24"/>
          <w:szCs w:val="18"/>
        </w:rPr>
        <w:t xml:space="preserve"> </w:t>
      </w:r>
      <w:r>
        <w:rPr>
          <w:rFonts w:ascii="Times New Roman" w:hAnsi="Times New Roman" w:cs="Times New Roman"/>
          <w:b/>
          <w:bCs/>
          <w:sz w:val="24"/>
          <w:szCs w:val="18"/>
        </w:rPr>
        <w:t>Greece</w:t>
      </w:r>
      <w:r w:rsidR="00365012" w:rsidRPr="00F025A2">
        <w:rPr>
          <w:rFonts w:ascii="Times New Roman" w:hAnsi="Times New Roman" w:cs="Times New Roman"/>
          <w:b/>
          <w:bCs/>
          <w:sz w:val="24"/>
          <w:szCs w:val="18"/>
        </w:rPr>
        <w:t>,</w:t>
      </w:r>
      <w:r w:rsidR="000B6A27" w:rsidRPr="00F025A2">
        <w:rPr>
          <w:rFonts w:ascii="Times New Roman" w:hAnsi="Times New Roman" w:cs="Times New Roman"/>
          <w:b/>
          <w:bCs/>
          <w:sz w:val="24"/>
          <w:szCs w:val="18"/>
        </w:rPr>
        <w:t xml:space="preserve"> </w:t>
      </w:r>
      <w:r>
        <w:rPr>
          <w:rFonts w:ascii="Times New Roman" w:hAnsi="Times New Roman" w:cs="Times New Roman"/>
          <w:b/>
          <w:bCs/>
          <w:sz w:val="24"/>
          <w:szCs w:val="18"/>
        </w:rPr>
        <w:t>February</w:t>
      </w:r>
      <w:r w:rsidR="00565572" w:rsidRPr="00F025A2">
        <w:rPr>
          <w:rFonts w:ascii="Times New Roman" w:hAnsi="Times New Roman" w:cs="Times New Roman"/>
          <w:b/>
          <w:bCs/>
          <w:sz w:val="24"/>
          <w:szCs w:val="18"/>
        </w:rPr>
        <w:t xml:space="preserve"> </w:t>
      </w:r>
      <w:r>
        <w:rPr>
          <w:rFonts w:ascii="Times New Roman" w:hAnsi="Times New Roman" w:cs="Times New Roman"/>
          <w:b/>
          <w:bCs/>
          <w:sz w:val="24"/>
          <w:szCs w:val="18"/>
        </w:rPr>
        <w:t>27</w:t>
      </w:r>
      <w:r w:rsidR="00C3396B" w:rsidRPr="00F025A2">
        <w:rPr>
          <w:rFonts w:ascii="Times New Roman" w:hAnsi="Times New Roman" w:cs="Times New Roman"/>
          <w:b/>
          <w:bCs/>
          <w:sz w:val="24"/>
          <w:szCs w:val="18"/>
          <w:vertAlign w:val="superscript"/>
        </w:rPr>
        <w:t>th</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Pr>
          <w:rFonts w:ascii="Times New Roman" w:hAnsi="Times New Roman" w:cs="Times New Roman"/>
          <w:b/>
          <w:bCs/>
          <w:sz w:val="24"/>
          <w:szCs w:val="18"/>
        </w:rPr>
        <w:t>March 3</w:t>
      </w:r>
      <w:r w:rsidRPr="00FD026F">
        <w:rPr>
          <w:rFonts w:ascii="Times New Roman" w:hAnsi="Times New Roman" w:cs="Times New Roman"/>
          <w:b/>
          <w:bCs/>
          <w:sz w:val="24"/>
          <w:szCs w:val="18"/>
          <w:vertAlign w:val="superscript"/>
        </w:rPr>
        <w:t>rd</w:t>
      </w:r>
      <w:r>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531CF190"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E86094" w:rsidRPr="00501F5A">
        <w:rPr>
          <w:rFonts w:ascii="Times New Roman" w:eastAsia="MS Mincho" w:hAnsi="Times New Roman" w:cs="Times New Roman"/>
          <w:sz w:val="24"/>
        </w:rPr>
        <w:t>9.5.2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3EF08075"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2D8D9721" w:rsidR="00C94D71" w:rsidRPr="00C94D71" w:rsidRDefault="00C94D71" w:rsidP="00C94D71">
      <w:pPr>
        <w:pStyle w:val="3GPPText"/>
        <w:rPr>
          <w:sz w:val="24"/>
          <w:szCs w:val="24"/>
        </w:rPr>
      </w:pPr>
      <w:r w:rsidRPr="00C94D71">
        <w:rPr>
          <w:sz w:val="24"/>
          <w:szCs w:val="24"/>
        </w:rPr>
        <w:t xml:space="preserve">A work item has been agreed for positioning in RAN #98-e with the following objective for </w:t>
      </w:r>
      <w:r>
        <w:rPr>
          <w:sz w:val="24"/>
          <w:szCs w:val="24"/>
        </w:rPr>
        <w:t>carrier phase</w:t>
      </w:r>
      <w:r w:rsidRPr="00C94D71">
        <w:rPr>
          <w:sz w:val="24"/>
          <w:szCs w:val="24"/>
        </w:rPr>
        <w:t xml:space="preserve"> positioning </w:t>
      </w:r>
      <w:r w:rsidRPr="00C94D71">
        <w:rPr>
          <w:sz w:val="24"/>
          <w:szCs w:val="24"/>
        </w:rPr>
        <w:fldChar w:fldCharType="begin"/>
      </w:r>
      <w:r w:rsidRPr="00C94D71">
        <w:rPr>
          <w:sz w:val="24"/>
          <w:szCs w:val="24"/>
        </w:rPr>
        <w:instrText xml:space="preserve"> REF _Ref127257816 \r \h </w:instrText>
      </w:r>
      <w:r w:rsidRPr="00C94D71">
        <w:rPr>
          <w:sz w:val="24"/>
          <w:szCs w:val="24"/>
        </w:rPr>
      </w:r>
      <w:r w:rsidRPr="00C94D71">
        <w:rPr>
          <w:sz w:val="24"/>
          <w:szCs w:val="24"/>
        </w:rPr>
        <w:fldChar w:fldCharType="separate"/>
      </w:r>
      <w:r w:rsidRPr="00C94D71">
        <w:rPr>
          <w:sz w:val="24"/>
          <w:szCs w:val="24"/>
        </w:rPr>
        <w:t>[1]</w:t>
      </w:r>
      <w:r w:rsidRPr="00C94D71">
        <w:rPr>
          <w:sz w:val="24"/>
          <w:szCs w:val="24"/>
        </w:rPr>
        <w:fldChar w:fldCharType="end"/>
      </w:r>
      <w:r w:rsidRPr="00C94D71">
        <w:rPr>
          <w:sz w:val="24"/>
          <w:szCs w:val="24"/>
        </w:rPr>
        <w:t>:</w:t>
      </w:r>
    </w:p>
    <w:tbl>
      <w:tblPr>
        <w:tblStyle w:val="TableGrid"/>
        <w:tblW w:w="0" w:type="auto"/>
        <w:tblLook w:val="04A0" w:firstRow="1" w:lastRow="0" w:firstColumn="1" w:lastColumn="0" w:noHBand="0" w:noVBand="1"/>
      </w:tblPr>
      <w:tblGrid>
        <w:gridCol w:w="9629"/>
      </w:tblGrid>
      <w:tr w:rsidR="00C94D71" w:rsidRPr="00C94D71" w14:paraId="33DFFBBE" w14:textId="77777777" w:rsidTr="00192E9D">
        <w:tc>
          <w:tcPr>
            <w:tcW w:w="9629" w:type="dxa"/>
          </w:tcPr>
          <w:p w14:paraId="39B802C3" w14:textId="77777777" w:rsidR="00C94D71" w:rsidRPr="00C94D71" w:rsidRDefault="00C94D71">
            <w:pPr>
              <w:numPr>
                <w:ilvl w:val="0"/>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physical layer measurements and </w:t>
            </w:r>
            <w:proofErr w:type="spellStart"/>
            <w:r w:rsidRPr="00C94D71">
              <w:rPr>
                <w:rFonts w:ascii="Times New Roman" w:eastAsia="MS Mincho" w:hAnsi="Times New Roman" w:cs="Times New Roman"/>
                <w:lang w:eastAsia="ko-KR"/>
              </w:rPr>
              <w:t>signalling</w:t>
            </w:r>
            <w:proofErr w:type="spellEnd"/>
            <w:r w:rsidRPr="00C94D71">
              <w:rPr>
                <w:rFonts w:ascii="Times New Roman" w:eastAsia="MS Mincho" w:hAnsi="Times New Roman" w:cs="Times New Roman"/>
                <w:lang w:eastAsia="ko-KR"/>
              </w:rPr>
              <w:t xml:space="preserve"> to support NR DL and UL carrier phase positioning for UE-based, UE-assisted, and NG-RAN node assisted positioning [RAN1, RAN2, RAN3, RAN4].</w:t>
            </w:r>
          </w:p>
          <w:p w14:paraId="634EC915"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Existing DL PRS and UL SRS for positioning are used for NR carrier phase measurements.</w:t>
            </w:r>
          </w:p>
          <w:p w14:paraId="60850717"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measurements that are limited to a single carrier/PFL. </w:t>
            </w:r>
          </w:p>
          <w:p w14:paraId="65D19221" w14:textId="7C791C81" w:rsidR="00C94D71" w:rsidRPr="00C94D71" w:rsidRDefault="00C94D71">
            <w:pPr>
              <w:numPr>
                <w:ilvl w:val="1"/>
                <w:numId w:val="10"/>
              </w:numPr>
              <w:spacing w:after="0" w:line="276" w:lineRule="auto"/>
              <w:rPr>
                <w:lang w:eastAsia="ko-KR"/>
              </w:rPr>
            </w:pPr>
            <w:r w:rsidRPr="00C94D71">
              <w:rPr>
                <w:rFonts w:ascii="Times New Roman" w:hAnsi="Times New Roman" w:cs="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32C97640" w14:textId="77777777" w:rsidR="00C94D71" w:rsidRPr="00C94D71" w:rsidRDefault="00C94D71" w:rsidP="00C94D71">
      <w:pPr>
        <w:pStyle w:val="3GPPText"/>
        <w:rPr>
          <w:sz w:val="24"/>
          <w:szCs w:val="24"/>
        </w:rPr>
      </w:pPr>
    </w:p>
    <w:p w14:paraId="0E5B285D" w14:textId="62221554" w:rsidR="00B34C32" w:rsidRPr="00416756" w:rsidRDefault="00C94D71" w:rsidP="00416756">
      <w:pPr>
        <w:pStyle w:val="3GPPText"/>
        <w:rPr>
          <w:sz w:val="24"/>
          <w:szCs w:val="24"/>
        </w:rPr>
      </w:pPr>
      <w:r w:rsidRPr="00C94D71">
        <w:rPr>
          <w:sz w:val="24"/>
          <w:szCs w:val="24"/>
        </w:rPr>
        <w:t xml:space="preserve">In this contribution, we discuss </w:t>
      </w:r>
      <w:r w:rsidR="00051ABA">
        <w:rPr>
          <w:sz w:val="24"/>
          <w:szCs w:val="24"/>
        </w:rPr>
        <w:t>carrier phase</w:t>
      </w:r>
      <w:r w:rsidRPr="00C94D71">
        <w:rPr>
          <w:sz w:val="24"/>
          <w:szCs w:val="24"/>
        </w:rPr>
        <w:t xml:space="preserve"> measurements and associated signaling</w:t>
      </w:r>
      <w:r w:rsidR="00290282" w:rsidRPr="00F025A2">
        <w:rPr>
          <w:rFonts w:eastAsia="Malgun Gothic"/>
          <w:sz w:val="24"/>
          <w:szCs w:val="24"/>
          <w:lang w:val="en-GB"/>
        </w:rPr>
        <w:t xml:space="preserve">. </w:t>
      </w:r>
    </w:p>
    <w:p w14:paraId="44A2E03F" w14:textId="599F8898" w:rsidR="00E26E62" w:rsidRDefault="00E26E62" w:rsidP="00E26E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w:t>
      </w:r>
      <w:r w:rsidR="0053279D">
        <w:rPr>
          <w:rFonts w:ascii="Times New Roman" w:hAnsi="Times New Roman"/>
        </w:rPr>
        <w:t>measurements and reporting</w:t>
      </w:r>
    </w:p>
    <w:p w14:paraId="3781A9E7" w14:textId="3F228335" w:rsidR="00E26E62" w:rsidRPr="00CD62FF" w:rsidRDefault="0053279D" w:rsidP="00E26E62">
      <w:pPr>
        <w:pStyle w:val="Heading2"/>
        <w:numPr>
          <w:ilvl w:val="1"/>
          <w:numId w:val="5"/>
        </w:numPr>
        <w:rPr>
          <w:rFonts w:ascii="Times New Roman" w:hAnsi="Times New Roman"/>
        </w:rPr>
      </w:pPr>
      <w:r>
        <w:rPr>
          <w:rFonts w:ascii="Times New Roman" w:hAnsi="Times New Roman"/>
        </w:rPr>
        <w:t>Carrier phase measurement definition</w:t>
      </w:r>
    </w:p>
    <w:p w14:paraId="24B62353" w14:textId="0CA91BFA" w:rsidR="00F06AD6" w:rsidRDefault="0053279D" w:rsidP="00E26E62">
      <w:pPr>
        <w:jc w:val="both"/>
        <w:rPr>
          <w:rFonts w:ascii="Times New Roman" w:hAnsi="Times New Roman" w:cs="Times New Roman"/>
          <w:sz w:val="24"/>
          <w:szCs w:val="24"/>
        </w:rPr>
      </w:pPr>
      <w:r>
        <w:rPr>
          <w:rFonts w:ascii="Times New Roman" w:hAnsi="Times New Roman" w:cs="Times New Roman"/>
          <w:sz w:val="24"/>
          <w:szCs w:val="24"/>
        </w:rPr>
        <w:t xml:space="preserve">The principle of carrier phase positioning is to measure the phase which represents fractional part of the number of wavelengths of direct distance from the transmitter to the receiver. The integer number of wavelengths is computed by the integer ambiguity resolver, which then gives positioning accuracy comparable to the carrier wavelength. Thus, the received phase of the </w:t>
      </w:r>
      <w:proofErr w:type="spellStart"/>
      <w:r>
        <w:rPr>
          <w:rFonts w:ascii="Times New Roman" w:hAnsi="Times New Roman" w:cs="Times New Roman"/>
          <w:sz w:val="24"/>
          <w:szCs w:val="24"/>
        </w:rPr>
        <w:t>LoS</w:t>
      </w:r>
      <w:proofErr w:type="spellEnd"/>
      <w:r>
        <w:rPr>
          <w:rFonts w:ascii="Times New Roman" w:hAnsi="Times New Roman" w:cs="Times New Roman"/>
          <w:sz w:val="24"/>
          <w:szCs w:val="24"/>
        </w:rPr>
        <w:t xml:space="preserve"> path is the measurement of interest. In multipath channels, the </w:t>
      </w:r>
      <w:proofErr w:type="spellStart"/>
      <w:r>
        <w:rPr>
          <w:rFonts w:ascii="Times New Roman" w:hAnsi="Times New Roman" w:cs="Times New Roman"/>
          <w:sz w:val="24"/>
          <w:szCs w:val="24"/>
        </w:rPr>
        <w:t>NLoS</w:t>
      </w:r>
      <w:proofErr w:type="spellEnd"/>
      <w:r>
        <w:rPr>
          <w:rFonts w:ascii="Times New Roman" w:hAnsi="Times New Roman" w:cs="Times New Roman"/>
          <w:sz w:val="24"/>
          <w:szCs w:val="24"/>
        </w:rPr>
        <w:t xml:space="preserve"> paths will also be received with their own phases, which </w:t>
      </w:r>
      <w:r w:rsidR="00052F51">
        <w:rPr>
          <w:rFonts w:ascii="Times New Roman" w:hAnsi="Times New Roman" w:cs="Times New Roman"/>
          <w:sz w:val="24"/>
          <w:szCs w:val="24"/>
        </w:rPr>
        <w:t>will</w:t>
      </w:r>
      <w:r>
        <w:rPr>
          <w:rFonts w:ascii="Times New Roman" w:hAnsi="Times New Roman" w:cs="Times New Roman"/>
          <w:sz w:val="24"/>
          <w:szCs w:val="24"/>
        </w:rPr>
        <w:t xml:space="preserve"> correspond to the flight times </w:t>
      </w:r>
      <w:r w:rsidR="00052F51">
        <w:rPr>
          <w:rFonts w:ascii="Times New Roman" w:hAnsi="Times New Roman" w:cs="Times New Roman"/>
          <w:sz w:val="24"/>
          <w:szCs w:val="24"/>
        </w:rPr>
        <w:t xml:space="preserve">of those paths </w:t>
      </w:r>
      <w:r>
        <w:rPr>
          <w:rFonts w:ascii="Times New Roman" w:hAnsi="Times New Roman" w:cs="Times New Roman"/>
          <w:sz w:val="24"/>
          <w:szCs w:val="24"/>
        </w:rPr>
        <w:t>as well as possible phase changes introduced by the reflections or attenuations/blockers in these paths. The phase of interest is still the phase that would have been measured if these paths had been absent</w:t>
      </w:r>
      <w:r w:rsidR="005B588F">
        <w:rPr>
          <w:rFonts w:ascii="Times New Roman" w:hAnsi="Times New Roman" w:cs="Times New Roman"/>
          <w:sz w:val="24"/>
          <w:szCs w:val="24"/>
        </w:rPr>
        <w:t xml:space="preserve"> and only the </w:t>
      </w:r>
      <w:proofErr w:type="spellStart"/>
      <w:r w:rsidR="005B588F">
        <w:rPr>
          <w:rFonts w:ascii="Times New Roman" w:hAnsi="Times New Roman" w:cs="Times New Roman"/>
          <w:sz w:val="24"/>
          <w:szCs w:val="24"/>
        </w:rPr>
        <w:t>LoS</w:t>
      </w:r>
      <w:proofErr w:type="spellEnd"/>
      <w:r w:rsidR="005B588F">
        <w:rPr>
          <w:rFonts w:ascii="Times New Roman" w:hAnsi="Times New Roman" w:cs="Times New Roman"/>
          <w:sz w:val="24"/>
          <w:szCs w:val="24"/>
        </w:rPr>
        <w:t xml:space="preserve"> path had been present. In practice the device may not know whether the earliest path it observed is in fact the </w:t>
      </w:r>
      <w:proofErr w:type="spellStart"/>
      <w:r w:rsidR="005B588F">
        <w:rPr>
          <w:rFonts w:ascii="Times New Roman" w:hAnsi="Times New Roman" w:cs="Times New Roman"/>
          <w:sz w:val="24"/>
          <w:szCs w:val="24"/>
        </w:rPr>
        <w:t>LoS</w:t>
      </w:r>
      <w:proofErr w:type="spellEnd"/>
      <w:r w:rsidR="005B588F">
        <w:rPr>
          <w:rFonts w:ascii="Times New Roman" w:hAnsi="Times New Roman" w:cs="Times New Roman"/>
          <w:sz w:val="24"/>
          <w:szCs w:val="24"/>
        </w:rPr>
        <w:t xml:space="preserve"> path or not. </w:t>
      </w:r>
      <w:r w:rsidR="00106074">
        <w:rPr>
          <w:rFonts w:ascii="Times New Roman" w:hAnsi="Times New Roman" w:cs="Times New Roman"/>
          <w:sz w:val="24"/>
          <w:szCs w:val="24"/>
        </w:rPr>
        <w:t>As in the case of</w:t>
      </w:r>
      <w:r w:rsidR="005B588F">
        <w:rPr>
          <w:rFonts w:ascii="Times New Roman" w:hAnsi="Times New Roman" w:cs="Times New Roman"/>
          <w:sz w:val="24"/>
          <w:szCs w:val="24"/>
        </w:rPr>
        <w:t xml:space="preserve"> the definitions for timing-based measurements, the earliest detected path must be used as proxy. </w:t>
      </w:r>
    </w:p>
    <w:p w14:paraId="16AFFFE5" w14:textId="146306D4" w:rsidR="00F06AD6" w:rsidRDefault="00F06AD6" w:rsidP="00E26E62">
      <w:pPr>
        <w:jc w:val="both"/>
        <w:rPr>
          <w:rFonts w:ascii="Times New Roman" w:hAnsi="Times New Roman" w:cs="Times New Roman"/>
          <w:sz w:val="24"/>
          <w:szCs w:val="24"/>
        </w:rPr>
      </w:pPr>
      <w:r w:rsidRPr="004060AB">
        <w:rPr>
          <w:rFonts w:ascii="Times New Roman" w:hAnsi="Times New Roman" w:cs="Times New Roman"/>
          <w:b/>
          <w:bCs/>
          <w:sz w:val="24"/>
          <w:szCs w:val="24"/>
        </w:rPr>
        <w:t>Proposal 1: Carrier phase measurements should correspond to the phase of the first detected path</w:t>
      </w:r>
      <w:r>
        <w:rPr>
          <w:rFonts w:ascii="Times New Roman" w:hAnsi="Times New Roman" w:cs="Times New Roman"/>
          <w:sz w:val="24"/>
          <w:szCs w:val="24"/>
        </w:rPr>
        <w:t xml:space="preserve">. </w:t>
      </w:r>
    </w:p>
    <w:p w14:paraId="3609B135" w14:textId="22365013" w:rsidR="00F06AD6" w:rsidRDefault="004060AB" w:rsidP="00E26E62">
      <w:pPr>
        <w:jc w:val="both"/>
        <w:rPr>
          <w:rFonts w:ascii="Times New Roman" w:hAnsi="Times New Roman" w:cs="Times New Roman"/>
          <w:sz w:val="24"/>
          <w:szCs w:val="24"/>
        </w:rPr>
      </w:pPr>
      <w:r>
        <w:rPr>
          <w:rFonts w:ascii="Times New Roman" w:hAnsi="Times New Roman" w:cs="Times New Roman"/>
          <w:sz w:val="24"/>
          <w:szCs w:val="24"/>
        </w:rPr>
        <w:t xml:space="preserve">Analogous measurements based on timing (for timing-based positioning methods) and RSRPP (for angle-based positioning) have been defined in Rel16/17. </w:t>
      </w:r>
      <w:r w:rsidR="00D53504">
        <w:rPr>
          <w:rFonts w:ascii="Times New Roman" w:hAnsi="Times New Roman" w:cs="Times New Roman"/>
          <w:sz w:val="24"/>
          <w:szCs w:val="24"/>
        </w:rPr>
        <w:t xml:space="preserve">These approaches can be extended to </w:t>
      </w:r>
      <w:r w:rsidR="00C253C0">
        <w:rPr>
          <w:rFonts w:ascii="Times New Roman" w:hAnsi="Times New Roman" w:cs="Times New Roman"/>
          <w:sz w:val="24"/>
          <w:szCs w:val="24"/>
        </w:rPr>
        <w:t xml:space="preserve">define measurements of phase for </w:t>
      </w:r>
      <w:r w:rsidR="00D53504">
        <w:rPr>
          <w:rFonts w:ascii="Times New Roman" w:hAnsi="Times New Roman" w:cs="Times New Roman"/>
          <w:sz w:val="24"/>
          <w:szCs w:val="24"/>
        </w:rPr>
        <w:t>carrier phase positioning</w:t>
      </w:r>
      <w:r w:rsidR="00D45792">
        <w:rPr>
          <w:rFonts w:ascii="Times New Roman" w:hAnsi="Times New Roman" w:cs="Times New Roman"/>
          <w:sz w:val="24"/>
          <w:szCs w:val="24"/>
        </w:rPr>
        <w:t xml:space="preserve">. We can define </w:t>
      </w:r>
      <w:r w:rsidR="0010641E">
        <w:rPr>
          <w:rFonts w:ascii="Times New Roman" w:hAnsi="Times New Roman" w:cs="Times New Roman"/>
          <w:sz w:val="24"/>
          <w:szCs w:val="24"/>
        </w:rPr>
        <w:t xml:space="preserve">a phase difference, </w:t>
      </w:r>
      <w:r w:rsidR="00D45792">
        <w:rPr>
          <w:rFonts w:ascii="Times New Roman" w:hAnsi="Times New Roman" w:cs="Times New Roman"/>
          <w:sz w:val="24"/>
          <w:szCs w:val="24"/>
        </w:rPr>
        <w:t>RSPD</w:t>
      </w:r>
      <w:r w:rsidR="0010641E">
        <w:rPr>
          <w:rFonts w:ascii="Times New Roman" w:hAnsi="Times New Roman" w:cs="Times New Roman"/>
          <w:sz w:val="24"/>
          <w:szCs w:val="24"/>
        </w:rPr>
        <w:t xml:space="preserve">, analogous to the time difference RSTD for the UE report, and a phase report RPOA analogous to the time report RTOA for the </w:t>
      </w:r>
      <w:proofErr w:type="spellStart"/>
      <w:r w:rsidR="0010641E">
        <w:rPr>
          <w:rFonts w:ascii="Times New Roman" w:hAnsi="Times New Roman" w:cs="Times New Roman"/>
          <w:sz w:val="24"/>
          <w:szCs w:val="24"/>
        </w:rPr>
        <w:t>gNB</w:t>
      </w:r>
      <w:proofErr w:type="spellEnd"/>
      <w:r w:rsidR="0010641E">
        <w:rPr>
          <w:rFonts w:ascii="Times New Roman" w:hAnsi="Times New Roman" w:cs="Times New Roman"/>
          <w:sz w:val="24"/>
          <w:szCs w:val="24"/>
        </w:rPr>
        <w:t xml:space="preserve"> report. </w:t>
      </w:r>
      <w:r w:rsidR="00E35BEA">
        <w:rPr>
          <w:rFonts w:ascii="Times New Roman" w:hAnsi="Times New Roman" w:cs="Times New Roman"/>
          <w:sz w:val="24"/>
          <w:szCs w:val="24"/>
        </w:rPr>
        <w:t xml:space="preserve">The </w:t>
      </w:r>
      <w:r w:rsidR="00B011F9">
        <w:rPr>
          <w:rFonts w:ascii="Times New Roman" w:hAnsi="Times New Roman" w:cs="Times New Roman"/>
          <w:sz w:val="24"/>
          <w:szCs w:val="24"/>
        </w:rPr>
        <w:t>phase reports should be granular enough so as to not be the limiting factor in the accuracy of the method.</w:t>
      </w:r>
    </w:p>
    <w:p w14:paraId="2AAA722C" w14:textId="7FBCFBEB" w:rsidR="00F06AD6" w:rsidRDefault="00D53504" w:rsidP="00E26E62">
      <w:pPr>
        <w:jc w:val="both"/>
        <w:rPr>
          <w:rFonts w:ascii="Times New Roman" w:hAnsi="Times New Roman" w:cs="Times New Roman"/>
          <w:b/>
          <w:bCs/>
          <w:sz w:val="24"/>
          <w:szCs w:val="24"/>
        </w:rPr>
      </w:pPr>
      <w:r w:rsidRPr="004060AB">
        <w:rPr>
          <w:rFonts w:ascii="Times New Roman" w:hAnsi="Times New Roman" w:cs="Times New Roman"/>
          <w:b/>
          <w:bCs/>
          <w:sz w:val="24"/>
          <w:szCs w:val="24"/>
        </w:rPr>
        <w:lastRenderedPageBreak/>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sidR="008908B4">
        <w:rPr>
          <w:rFonts w:ascii="Times New Roman" w:hAnsi="Times New Roman" w:cs="Times New Roman"/>
          <w:b/>
          <w:bCs/>
          <w:sz w:val="24"/>
          <w:szCs w:val="24"/>
        </w:rPr>
        <w:t xml:space="preserve">For DL </w:t>
      </w:r>
      <w:r w:rsidR="00636216">
        <w:rPr>
          <w:rFonts w:ascii="Times New Roman" w:hAnsi="Times New Roman" w:cs="Times New Roman"/>
          <w:b/>
          <w:bCs/>
          <w:sz w:val="24"/>
          <w:szCs w:val="24"/>
        </w:rPr>
        <w:t>c</w:t>
      </w:r>
      <w:r w:rsidR="008908B4">
        <w:rPr>
          <w:rFonts w:ascii="Times New Roman" w:hAnsi="Times New Roman" w:cs="Times New Roman"/>
          <w:b/>
          <w:bCs/>
          <w:sz w:val="24"/>
          <w:szCs w:val="24"/>
        </w:rPr>
        <w:t xml:space="preserve">arrier phase positioning, define a </w:t>
      </w:r>
      <w:r w:rsidR="0068437D">
        <w:rPr>
          <w:rFonts w:ascii="Times New Roman" w:hAnsi="Times New Roman" w:cs="Times New Roman"/>
          <w:b/>
          <w:bCs/>
          <w:sz w:val="24"/>
          <w:szCs w:val="24"/>
        </w:rPr>
        <w:t xml:space="preserve">UE </w:t>
      </w:r>
      <w:r w:rsidR="00D45792">
        <w:rPr>
          <w:rFonts w:ascii="Times New Roman" w:hAnsi="Times New Roman" w:cs="Times New Roman"/>
          <w:b/>
          <w:bCs/>
          <w:sz w:val="24"/>
          <w:szCs w:val="24"/>
        </w:rPr>
        <w:t xml:space="preserve">RSPD </w:t>
      </w:r>
      <w:r w:rsidR="008908B4">
        <w:rPr>
          <w:rFonts w:ascii="Times New Roman" w:hAnsi="Times New Roman" w:cs="Times New Roman"/>
          <w:b/>
          <w:bCs/>
          <w:sz w:val="24"/>
          <w:szCs w:val="24"/>
        </w:rPr>
        <w:t xml:space="preserve">measurement </w:t>
      </w:r>
      <w:r w:rsidR="005A5710">
        <w:rPr>
          <w:rFonts w:ascii="Times New Roman" w:hAnsi="Times New Roman" w:cs="Times New Roman"/>
          <w:b/>
          <w:bCs/>
          <w:sz w:val="24"/>
          <w:szCs w:val="24"/>
        </w:rPr>
        <w:t>consisting of</w:t>
      </w:r>
      <w:r w:rsidR="008908B4">
        <w:rPr>
          <w:rFonts w:ascii="Times New Roman" w:hAnsi="Times New Roman" w:cs="Times New Roman"/>
          <w:b/>
          <w:bCs/>
          <w:sz w:val="24"/>
          <w:szCs w:val="24"/>
        </w:rPr>
        <w:t xml:space="preserve"> the difference between phases of two PRS, analogous to RSTD for DL-TDOA</w:t>
      </w:r>
    </w:p>
    <w:p w14:paraId="44D5FE54" w14:textId="7F9365C9" w:rsidR="00FB1595" w:rsidRDefault="00FB1595" w:rsidP="00FB1595">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For UL </w:t>
      </w:r>
      <w:r w:rsidR="00636216">
        <w:rPr>
          <w:rFonts w:ascii="Times New Roman" w:hAnsi="Times New Roman" w:cs="Times New Roman"/>
          <w:b/>
          <w:bCs/>
          <w:sz w:val="24"/>
          <w:szCs w:val="24"/>
        </w:rPr>
        <w:t>c</w:t>
      </w:r>
      <w:r>
        <w:rPr>
          <w:rFonts w:ascii="Times New Roman" w:hAnsi="Times New Roman" w:cs="Times New Roman"/>
          <w:b/>
          <w:bCs/>
          <w:sz w:val="24"/>
          <w:szCs w:val="24"/>
        </w:rPr>
        <w:t xml:space="preserve">arrier phase positioning, define a </w:t>
      </w:r>
      <w:proofErr w:type="spellStart"/>
      <w:r w:rsidR="00426A7F">
        <w:rPr>
          <w:rFonts w:ascii="Times New Roman" w:hAnsi="Times New Roman" w:cs="Times New Roman"/>
          <w:b/>
          <w:bCs/>
          <w:sz w:val="24"/>
          <w:szCs w:val="24"/>
        </w:rPr>
        <w:t>gNB</w:t>
      </w:r>
      <w:proofErr w:type="spellEnd"/>
      <w:r w:rsidR="00426A7F">
        <w:rPr>
          <w:rFonts w:ascii="Times New Roman" w:hAnsi="Times New Roman" w:cs="Times New Roman"/>
          <w:b/>
          <w:bCs/>
          <w:sz w:val="24"/>
          <w:szCs w:val="24"/>
        </w:rPr>
        <w:t xml:space="preserve"> </w:t>
      </w:r>
      <w:r w:rsidR="00685303">
        <w:rPr>
          <w:rFonts w:ascii="Times New Roman" w:hAnsi="Times New Roman" w:cs="Times New Roman"/>
          <w:b/>
          <w:bCs/>
          <w:sz w:val="24"/>
          <w:szCs w:val="24"/>
        </w:rPr>
        <w:t xml:space="preserve">RPOA </w:t>
      </w:r>
      <w:r>
        <w:rPr>
          <w:rFonts w:ascii="Times New Roman" w:hAnsi="Times New Roman" w:cs="Times New Roman"/>
          <w:b/>
          <w:bCs/>
          <w:sz w:val="24"/>
          <w:szCs w:val="24"/>
        </w:rPr>
        <w:t xml:space="preserve">measurement </w:t>
      </w:r>
      <w:r w:rsidR="00685303">
        <w:rPr>
          <w:rFonts w:ascii="Times New Roman" w:hAnsi="Times New Roman" w:cs="Times New Roman"/>
          <w:b/>
          <w:bCs/>
          <w:sz w:val="24"/>
          <w:szCs w:val="24"/>
        </w:rPr>
        <w:t xml:space="preserve">consisting </w:t>
      </w:r>
      <w:r>
        <w:rPr>
          <w:rFonts w:ascii="Times New Roman" w:hAnsi="Times New Roman" w:cs="Times New Roman"/>
          <w:b/>
          <w:bCs/>
          <w:sz w:val="24"/>
          <w:szCs w:val="24"/>
        </w:rPr>
        <w:t xml:space="preserve">of the phase of the received </w:t>
      </w:r>
      <w:r w:rsidR="00BD13B9">
        <w:rPr>
          <w:rFonts w:ascii="Times New Roman" w:hAnsi="Times New Roman" w:cs="Times New Roman"/>
          <w:b/>
          <w:bCs/>
          <w:sz w:val="24"/>
          <w:szCs w:val="24"/>
        </w:rPr>
        <w:t>UL SRS for positioning</w:t>
      </w:r>
      <w:r>
        <w:rPr>
          <w:rFonts w:ascii="Times New Roman" w:hAnsi="Times New Roman" w:cs="Times New Roman"/>
          <w:b/>
          <w:bCs/>
          <w:sz w:val="24"/>
          <w:szCs w:val="24"/>
        </w:rPr>
        <w:t xml:space="preserve">, analogous to RTOA for </w:t>
      </w:r>
      <w:r w:rsidR="0069069A">
        <w:rPr>
          <w:rFonts w:ascii="Times New Roman" w:hAnsi="Times New Roman" w:cs="Times New Roman"/>
          <w:b/>
          <w:bCs/>
          <w:sz w:val="24"/>
          <w:szCs w:val="24"/>
        </w:rPr>
        <w:t>U</w:t>
      </w:r>
      <w:r>
        <w:rPr>
          <w:rFonts w:ascii="Times New Roman" w:hAnsi="Times New Roman" w:cs="Times New Roman"/>
          <w:b/>
          <w:bCs/>
          <w:sz w:val="24"/>
          <w:szCs w:val="24"/>
        </w:rPr>
        <w:t>L-TDOA.</w:t>
      </w:r>
    </w:p>
    <w:p w14:paraId="4921B334" w14:textId="22E7238E" w:rsidR="00F05A53" w:rsidRDefault="00A36662" w:rsidP="00E26E62">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granularity of the phase reporting should be fine enough so that </w:t>
      </w:r>
      <w:r w:rsidR="000E323A">
        <w:rPr>
          <w:rFonts w:ascii="Times New Roman" w:hAnsi="Times New Roman" w:cs="Times New Roman"/>
          <w:b/>
          <w:bCs/>
          <w:sz w:val="24"/>
          <w:szCs w:val="24"/>
        </w:rPr>
        <w:t xml:space="preserve">the error it produces is much smaller than the UE’s positioning error. </w:t>
      </w:r>
    </w:p>
    <w:p w14:paraId="184BC5C5" w14:textId="77777777" w:rsidR="00F05A53" w:rsidRDefault="00F05A53" w:rsidP="00E26E62">
      <w:pPr>
        <w:jc w:val="both"/>
        <w:rPr>
          <w:rFonts w:ascii="Times New Roman" w:hAnsi="Times New Roman" w:cs="Times New Roman"/>
          <w:sz w:val="24"/>
          <w:szCs w:val="24"/>
        </w:rPr>
      </w:pPr>
    </w:p>
    <w:p w14:paraId="2BCFAED4" w14:textId="154F06ED" w:rsidR="00F05A53" w:rsidRPr="00CD62FF" w:rsidRDefault="00F276DF" w:rsidP="00F05A53">
      <w:pPr>
        <w:pStyle w:val="Heading2"/>
        <w:numPr>
          <w:ilvl w:val="1"/>
          <w:numId w:val="5"/>
        </w:numPr>
        <w:rPr>
          <w:rFonts w:ascii="Times New Roman" w:hAnsi="Times New Roman"/>
        </w:rPr>
      </w:pPr>
      <w:r>
        <w:rPr>
          <w:rFonts w:ascii="Times New Roman" w:hAnsi="Times New Roman"/>
        </w:rPr>
        <w:t>Reporting for c</w:t>
      </w:r>
      <w:r w:rsidR="00F05A53">
        <w:rPr>
          <w:rFonts w:ascii="Times New Roman" w:hAnsi="Times New Roman"/>
        </w:rPr>
        <w:t xml:space="preserve">arrier phase </w:t>
      </w:r>
      <w:r>
        <w:rPr>
          <w:rFonts w:ascii="Times New Roman" w:hAnsi="Times New Roman"/>
        </w:rPr>
        <w:t>positioning</w:t>
      </w:r>
    </w:p>
    <w:p w14:paraId="4669A01A" w14:textId="1F776332" w:rsidR="006F1505" w:rsidRDefault="003E2A3C" w:rsidP="00E26E62">
      <w:pPr>
        <w:jc w:val="both"/>
        <w:rPr>
          <w:rFonts w:ascii="Times New Roman" w:hAnsi="Times New Roman" w:cs="Times New Roman"/>
          <w:sz w:val="24"/>
          <w:szCs w:val="24"/>
        </w:rPr>
      </w:pPr>
      <w:r>
        <w:rPr>
          <w:rFonts w:ascii="Times New Roman" w:hAnsi="Times New Roman" w:cs="Times New Roman"/>
          <w:sz w:val="24"/>
          <w:szCs w:val="24"/>
        </w:rPr>
        <w:t xml:space="preserve">Resolving the integer ambiguity requires knowledge of coarse position so as to limit the number of integer hypotheses. </w:t>
      </w:r>
      <w:r w:rsidR="005F6C4D">
        <w:rPr>
          <w:rFonts w:ascii="Times New Roman" w:hAnsi="Times New Roman" w:cs="Times New Roman"/>
          <w:sz w:val="24"/>
          <w:szCs w:val="24"/>
        </w:rPr>
        <w:t>The coarse position may also be used to estimate the angles of arrival/departure, which may be used to determine and compensate for the phase offset introduced by the</w:t>
      </w:r>
      <w:r w:rsidR="00AD7A93">
        <w:rPr>
          <w:rFonts w:ascii="Times New Roman" w:hAnsi="Times New Roman" w:cs="Times New Roman"/>
          <w:sz w:val="24"/>
          <w:szCs w:val="24"/>
        </w:rPr>
        <w:t xml:space="preserve"> </w:t>
      </w:r>
      <w:r w:rsidR="00193468">
        <w:rPr>
          <w:rFonts w:ascii="Times New Roman" w:hAnsi="Times New Roman" w:cs="Times New Roman"/>
          <w:sz w:val="24"/>
          <w:szCs w:val="24"/>
        </w:rPr>
        <w:t>transmit and receive</w:t>
      </w:r>
      <w:r w:rsidR="00AD7A93">
        <w:rPr>
          <w:rFonts w:ascii="Times New Roman" w:hAnsi="Times New Roman" w:cs="Times New Roman"/>
          <w:sz w:val="24"/>
          <w:szCs w:val="24"/>
        </w:rPr>
        <w:t xml:space="preserve"> </w:t>
      </w:r>
      <w:r w:rsidR="005F6C4D">
        <w:rPr>
          <w:rFonts w:ascii="Times New Roman" w:hAnsi="Times New Roman" w:cs="Times New Roman"/>
          <w:sz w:val="24"/>
          <w:szCs w:val="24"/>
        </w:rPr>
        <w:t>beam</w:t>
      </w:r>
      <w:r w:rsidR="00193468">
        <w:rPr>
          <w:rFonts w:ascii="Times New Roman" w:hAnsi="Times New Roman" w:cs="Times New Roman"/>
          <w:sz w:val="24"/>
          <w:szCs w:val="24"/>
        </w:rPr>
        <w:t xml:space="preserve"> phase responses</w:t>
      </w:r>
      <w:r w:rsidR="005F6C4D">
        <w:rPr>
          <w:rFonts w:ascii="Times New Roman" w:hAnsi="Times New Roman" w:cs="Times New Roman"/>
          <w:sz w:val="24"/>
          <w:szCs w:val="24"/>
        </w:rPr>
        <w:t xml:space="preserve">. </w:t>
      </w:r>
      <w:r w:rsidR="00F5053C">
        <w:rPr>
          <w:rFonts w:ascii="Times New Roman" w:hAnsi="Times New Roman" w:cs="Times New Roman"/>
          <w:sz w:val="24"/>
          <w:szCs w:val="24"/>
        </w:rPr>
        <w:t>T</w:t>
      </w:r>
      <w:r w:rsidR="008A6A9E">
        <w:rPr>
          <w:rFonts w:ascii="Times New Roman" w:hAnsi="Times New Roman" w:cs="Times New Roman"/>
          <w:sz w:val="24"/>
          <w:szCs w:val="24"/>
        </w:rPr>
        <w:t xml:space="preserve">his coarse position may be obtained by other </w:t>
      </w:r>
      <w:r w:rsidR="00F5053C">
        <w:rPr>
          <w:rFonts w:ascii="Times New Roman" w:hAnsi="Times New Roman" w:cs="Times New Roman"/>
          <w:sz w:val="24"/>
          <w:szCs w:val="24"/>
        </w:rPr>
        <w:t>Rel16/17</w:t>
      </w:r>
      <w:r w:rsidR="005F6C4D">
        <w:rPr>
          <w:rFonts w:ascii="Times New Roman" w:hAnsi="Times New Roman" w:cs="Times New Roman"/>
          <w:sz w:val="24"/>
          <w:szCs w:val="24"/>
        </w:rPr>
        <w:t xml:space="preserve"> NR positioning schemes. Thus</w:t>
      </w:r>
      <w:r w:rsidR="00F5053C">
        <w:rPr>
          <w:rFonts w:ascii="Times New Roman" w:hAnsi="Times New Roman" w:cs="Times New Roman"/>
          <w:sz w:val="24"/>
          <w:szCs w:val="24"/>
        </w:rPr>
        <w:t>, for UE-assisted positioning,</w:t>
      </w:r>
      <w:r w:rsidR="005F6C4D">
        <w:rPr>
          <w:rFonts w:ascii="Times New Roman" w:hAnsi="Times New Roman" w:cs="Times New Roman"/>
          <w:sz w:val="24"/>
          <w:szCs w:val="24"/>
        </w:rPr>
        <w:t xml:space="preserve"> it is natural for the UE to report to </w:t>
      </w:r>
      <w:r w:rsidR="00F5053C">
        <w:rPr>
          <w:rFonts w:ascii="Times New Roman" w:hAnsi="Times New Roman" w:cs="Times New Roman"/>
          <w:sz w:val="24"/>
          <w:szCs w:val="24"/>
        </w:rPr>
        <w:t>the LMF</w:t>
      </w:r>
      <w:r w:rsidR="005F6C4D">
        <w:rPr>
          <w:rFonts w:ascii="Times New Roman" w:hAnsi="Times New Roman" w:cs="Times New Roman"/>
          <w:sz w:val="24"/>
          <w:szCs w:val="24"/>
        </w:rPr>
        <w:t xml:space="preserve"> the carrier phase report along with existing measurements that determine this initial coarse position. </w:t>
      </w:r>
    </w:p>
    <w:p w14:paraId="0DE3E43C" w14:textId="5EB75C4B" w:rsidR="006F1505" w:rsidRDefault="006F1505" w:rsidP="00E26E62">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060AB">
        <w:rPr>
          <w:rFonts w:ascii="Times New Roman" w:hAnsi="Times New Roman" w:cs="Times New Roman"/>
          <w:b/>
          <w:bCs/>
          <w:sz w:val="24"/>
          <w:szCs w:val="24"/>
        </w:rPr>
        <w:t xml:space="preserve">: </w:t>
      </w:r>
      <w:r w:rsidR="00356B1D">
        <w:rPr>
          <w:rFonts w:ascii="Times New Roman" w:hAnsi="Times New Roman" w:cs="Times New Roman"/>
          <w:b/>
          <w:bCs/>
          <w:sz w:val="24"/>
          <w:szCs w:val="24"/>
        </w:rPr>
        <w:t>RSPD should be reported together with RSTD</w:t>
      </w:r>
      <w:r w:rsidR="00416756">
        <w:rPr>
          <w:rFonts w:ascii="Times New Roman" w:hAnsi="Times New Roman" w:cs="Times New Roman"/>
          <w:b/>
          <w:bCs/>
          <w:sz w:val="24"/>
          <w:szCs w:val="24"/>
        </w:rPr>
        <w:t xml:space="preserve">. </w:t>
      </w:r>
    </w:p>
    <w:p w14:paraId="6B189484" w14:textId="2C8428FC" w:rsidR="00AC11FD" w:rsidRPr="00AC11FD" w:rsidRDefault="00704D3F" w:rsidP="00AC11FD">
      <w:pPr>
        <w:rPr>
          <w:sz w:val="24"/>
          <w:szCs w:val="24"/>
        </w:rPr>
      </w:pPr>
      <w:r>
        <w:rPr>
          <w:rFonts w:ascii="Times New Roman" w:hAnsi="Times New Roman" w:cs="Times New Roman"/>
          <w:sz w:val="24"/>
          <w:szCs w:val="24"/>
        </w:rPr>
        <w:t>In Rel-17, the concept of TEG</w:t>
      </w:r>
      <w:r w:rsidR="006A1B7F">
        <w:rPr>
          <w:rFonts w:ascii="Times New Roman" w:hAnsi="Times New Roman" w:cs="Times New Roman"/>
          <w:sz w:val="24"/>
          <w:szCs w:val="24"/>
        </w:rPr>
        <w:t>s was introduced, in order to allow indication</w:t>
      </w:r>
      <w:r w:rsidR="00EA3755">
        <w:rPr>
          <w:rFonts w:ascii="Times New Roman" w:hAnsi="Times New Roman" w:cs="Times New Roman"/>
          <w:sz w:val="24"/>
          <w:szCs w:val="24"/>
        </w:rPr>
        <w:t xml:space="preserve"> from a transmitter that two different transmissions experienced similar transmit group delays, and similarly to allow indication </w:t>
      </w:r>
      <w:r w:rsidR="00F47EAC">
        <w:rPr>
          <w:rFonts w:ascii="Times New Roman" w:hAnsi="Times New Roman" w:cs="Times New Roman"/>
          <w:sz w:val="24"/>
          <w:szCs w:val="24"/>
        </w:rPr>
        <w:t>from a receiver that two</w:t>
      </w:r>
      <w:r w:rsidR="00EA3755">
        <w:rPr>
          <w:rFonts w:ascii="Times New Roman" w:hAnsi="Times New Roman" w:cs="Times New Roman"/>
          <w:sz w:val="24"/>
          <w:szCs w:val="24"/>
        </w:rPr>
        <w:t xml:space="preserve"> different </w:t>
      </w:r>
      <w:r w:rsidR="00F47EAC">
        <w:rPr>
          <w:rFonts w:ascii="Times New Roman" w:hAnsi="Times New Roman" w:cs="Times New Roman"/>
          <w:sz w:val="24"/>
          <w:szCs w:val="24"/>
        </w:rPr>
        <w:t xml:space="preserve">received signals experienced similar receive group delays. </w:t>
      </w:r>
      <w:r w:rsidR="00FE28F6">
        <w:rPr>
          <w:rFonts w:ascii="Times New Roman" w:hAnsi="Times New Roman" w:cs="Times New Roman"/>
          <w:sz w:val="24"/>
          <w:szCs w:val="24"/>
        </w:rPr>
        <w:t xml:space="preserve">The group delays may have been different for a variety of implementation specific reasons, such as different </w:t>
      </w:r>
      <w:r w:rsidR="00837402">
        <w:rPr>
          <w:rFonts w:ascii="Times New Roman" w:hAnsi="Times New Roman" w:cs="Times New Roman"/>
          <w:sz w:val="24"/>
          <w:szCs w:val="24"/>
        </w:rPr>
        <w:t xml:space="preserve">transmit/receive chains being used, or variation of group-delay with time/temperature, etc. The details of the implementation are abstracted away </w:t>
      </w:r>
      <w:r w:rsidR="00F20ACA">
        <w:rPr>
          <w:rFonts w:ascii="Times New Roman" w:hAnsi="Times New Roman" w:cs="Times New Roman"/>
          <w:sz w:val="24"/>
          <w:szCs w:val="24"/>
        </w:rPr>
        <w:t xml:space="preserve">and the information relevant to positioning is captured in the reports of the TEG-IDs. </w:t>
      </w:r>
      <w:r w:rsidR="00FE28F6">
        <w:rPr>
          <w:rFonts w:ascii="Times New Roman" w:hAnsi="Times New Roman" w:cs="Times New Roman"/>
          <w:sz w:val="24"/>
          <w:szCs w:val="24"/>
        </w:rPr>
        <w:t xml:space="preserve">In the case of carrier phase positioning, a similar </w:t>
      </w:r>
      <w:r w:rsidR="00F20ACA">
        <w:rPr>
          <w:rFonts w:ascii="Times New Roman" w:hAnsi="Times New Roman" w:cs="Times New Roman"/>
          <w:sz w:val="24"/>
          <w:szCs w:val="24"/>
        </w:rPr>
        <w:t>approach can be used</w:t>
      </w:r>
      <w:r w:rsidR="00E0617A">
        <w:rPr>
          <w:rFonts w:ascii="Times New Roman" w:hAnsi="Times New Roman" w:cs="Times New Roman"/>
          <w:sz w:val="24"/>
          <w:szCs w:val="24"/>
        </w:rPr>
        <w:t xml:space="preserve">, using the concept of a Phase Error group (PEG), which represents a set of signals transmitted </w:t>
      </w:r>
      <w:r w:rsidR="00BE0EED">
        <w:rPr>
          <w:rFonts w:ascii="Times New Roman" w:hAnsi="Times New Roman" w:cs="Times New Roman"/>
          <w:sz w:val="24"/>
          <w:szCs w:val="24"/>
        </w:rPr>
        <w:t xml:space="preserve">(for Tx-PEG) or received (for Rx-PEG) </w:t>
      </w:r>
      <w:r w:rsidR="00E0617A">
        <w:rPr>
          <w:rFonts w:ascii="Times New Roman" w:hAnsi="Times New Roman" w:cs="Times New Roman"/>
          <w:sz w:val="24"/>
          <w:szCs w:val="24"/>
        </w:rPr>
        <w:t xml:space="preserve">while maintaining relative phase coherence (to within some margin of error, e.g., related to </w:t>
      </w:r>
      <w:r w:rsidR="00BE0EED">
        <w:rPr>
          <w:rFonts w:ascii="Times New Roman" w:hAnsi="Times New Roman" w:cs="Times New Roman"/>
          <w:sz w:val="24"/>
          <w:szCs w:val="24"/>
        </w:rPr>
        <w:t xml:space="preserve">frequency offset errors </w:t>
      </w:r>
      <w:proofErr w:type="spellStart"/>
      <w:r w:rsidR="00BE0EED">
        <w:rPr>
          <w:rFonts w:ascii="Times New Roman" w:hAnsi="Times New Roman" w:cs="Times New Roman"/>
          <w:sz w:val="24"/>
          <w:szCs w:val="24"/>
        </w:rPr>
        <w:t>etc</w:t>
      </w:r>
      <w:proofErr w:type="spellEnd"/>
      <w:r w:rsidR="00BE0EED">
        <w:rPr>
          <w:rFonts w:ascii="Times New Roman" w:hAnsi="Times New Roman" w:cs="Times New Roman"/>
          <w:sz w:val="24"/>
          <w:szCs w:val="24"/>
        </w:rPr>
        <w:t xml:space="preserve">). This is </w:t>
      </w:r>
      <w:r w:rsidR="008629A3">
        <w:rPr>
          <w:rFonts w:ascii="Times New Roman" w:hAnsi="Times New Roman" w:cs="Times New Roman"/>
          <w:sz w:val="24"/>
          <w:szCs w:val="24"/>
        </w:rPr>
        <w:t xml:space="preserve">even more important for carrier phase as compared to the case of TEGs, because while the group-delays </w:t>
      </w:r>
      <w:r w:rsidR="00BC6BC1">
        <w:rPr>
          <w:rFonts w:ascii="Times New Roman" w:hAnsi="Times New Roman" w:cs="Times New Roman"/>
          <w:sz w:val="24"/>
          <w:szCs w:val="24"/>
        </w:rPr>
        <w:t xml:space="preserve">may </w:t>
      </w:r>
      <w:r w:rsidR="008629A3">
        <w:rPr>
          <w:rFonts w:ascii="Times New Roman" w:hAnsi="Times New Roman" w:cs="Times New Roman"/>
          <w:sz w:val="24"/>
          <w:szCs w:val="24"/>
        </w:rPr>
        <w:t xml:space="preserve">be </w:t>
      </w:r>
      <w:r w:rsidR="00BC6BC1">
        <w:rPr>
          <w:rFonts w:ascii="Times New Roman" w:hAnsi="Times New Roman" w:cs="Times New Roman"/>
          <w:sz w:val="24"/>
          <w:szCs w:val="24"/>
        </w:rPr>
        <w:t xml:space="preserve">generally </w:t>
      </w:r>
      <w:r w:rsidR="008629A3">
        <w:rPr>
          <w:rFonts w:ascii="Times New Roman" w:hAnsi="Times New Roman" w:cs="Times New Roman"/>
          <w:sz w:val="24"/>
          <w:szCs w:val="24"/>
        </w:rPr>
        <w:t>expected not to vary too dramatically, the phase coherence may be completely lost for a variety of implementation-specific reasons such as</w:t>
      </w:r>
      <w:r w:rsidR="00706BA2">
        <w:rPr>
          <w:rFonts w:ascii="Times New Roman" w:hAnsi="Times New Roman" w:cs="Times New Roman"/>
          <w:sz w:val="24"/>
          <w:szCs w:val="24"/>
        </w:rPr>
        <w:t xml:space="preserve"> uplink/downlink switching and power-level changes. </w:t>
      </w:r>
    </w:p>
    <w:p w14:paraId="23A1C042" w14:textId="6928DD2F" w:rsidR="00841A2A" w:rsidRDefault="009C3E8B" w:rsidP="008E5584">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sidR="00BC6BC1">
        <w:rPr>
          <w:rFonts w:ascii="Times New Roman" w:hAnsi="Times New Roman" w:cs="Times New Roman"/>
          <w:b/>
          <w:bCs/>
          <w:sz w:val="24"/>
          <w:szCs w:val="24"/>
        </w:rPr>
        <w:t>6</w:t>
      </w:r>
      <w:r w:rsidRPr="004060AB">
        <w:rPr>
          <w:rFonts w:ascii="Times New Roman" w:hAnsi="Times New Roman" w:cs="Times New Roman"/>
          <w:b/>
          <w:bCs/>
          <w:sz w:val="24"/>
          <w:szCs w:val="24"/>
        </w:rPr>
        <w:t xml:space="preserve">: </w:t>
      </w:r>
      <w:r w:rsidR="00264C40">
        <w:rPr>
          <w:rFonts w:ascii="Times New Roman" w:hAnsi="Times New Roman" w:cs="Times New Roman"/>
          <w:b/>
          <w:bCs/>
          <w:sz w:val="24"/>
          <w:szCs w:val="24"/>
        </w:rPr>
        <w:t xml:space="preserve">Study </w:t>
      </w:r>
      <w:r w:rsidR="00F27490">
        <w:rPr>
          <w:rFonts w:ascii="Times New Roman" w:hAnsi="Times New Roman" w:cs="Times New Roman"/>
          <w:b/>
          <w:bCs/>
          <w:sz w:val="24"/>
          <w:szCs w:val="24"/>
        </w:rPr>
        <w:t>PEG-ID reporting scheme</w:t>
      </w:r>
      <w:r w:rsidR="00B97D91">
        <w:rPr>
          <w:rFonts w:ascii="Times New Roman" w:hAnsi="Times New Roman" w:cs="Times New Roman"/>
          <w:b/>
          <w:bCs/>
          <w:sz w:val="24"/>
          <w:szCs w:val="24"/>
        </w:rPr>
        <w:t xml:space="preserve">, an </w:t>
      </w:r>
      <w:r w:rsidR="00E95573">
        <w:rPr>
          <w:rFonts w:ascii="Times New Roman" w:hAnsi="Times New Roman" w:cs="Times New Roman"/>
          <w:b/>
          <w:bCs/>
          <w:sz w:val="24"/>
          <w:szCs w:val="24"/>
        </w:rPr>
        <w:t xml:space="preserve">extension of TEG-ID reporting </w:t>
      </w:r>
      <w:r w:rsidR="00AC11FD">
        <w:rPr>
          <w:rFonts w:ascii="Times New Roman" w:hAnsi="Times New Roman" w:cs="Times New Roman"/>
          <w:b/>
          <w:bCs/>
          <w:sz w:val="24"/>
          <w:szCs w:val="24"/>
        </w:rPr>
        <w:t xml:space="preserve">concept </w:t>
      </w:r>
      <w:r w:rsidR="00E95573">
        <w:rPr>
          <w:rFonts w:ascii="Times New Roman" w:hAnsi="Times New Roman" w:cs="Times New Roman"/>
          <w:b/>
          <w:bCs/>
          <w:sz w:val="24"/>
          <w:szCs w:val="24"/>
        </w:rPr>
        <w:t xml:space="preserve">for phase reports. Measurements/transmissions with same </w:t>
      </w:r>
      <w:r w:rsidR="00F27490">
        <w:rPr>
          <w:rFonts w:ascii="Times New Roman" w:hAnsi="Times New Roman" w:cs="Times New Roman"/>
          <w:b/>
          <w:bCs/>
          <w:sz w:val="24"/>
          <w:szCs w:val="24"/>
        </w:rPr>
        <w:t>PEG</w:t>
      </w:r>
      <w:r w:rsidR="00B97D91">
        <w:rPr>
          <w:rFonts w:ascii="Times New Roman" w:hAnsi="Times New Roman" w:cs="Times New Roman"/>
          <w:b/>
          <w:bCs/>
          <w:sz w:val="24"/>
          <w:szCs w:val="24"/>
        </w:rPr>
        <w:t>-ID are phase-coherent.</w:t>
      </w:r>
      <w:r w:rsidR="00AC11FD">
        <w:rPr>
          <w:rFonts w:ascii="Times New Roman" w:hAnsi="Times New Roman" w:cs="Times New Roman"/>
          <w:b/>
          <w:bCs/>
          <w:sz w:val="24"/>
          <w:szCs w:val="24"/>
        </w:rPr>
        <w:t xml:space="preserve"> Consider allowing a larger number of PEG-IDs than TEG-IDs</w:t>
      </w:r>
    </w:p>
    <w:p w14:paraId="7E42D8A7" w14:textId="77777777" w:rsidR="007062C0" w:rsidRDefault="007062C0" w:rsidP="008E5584">
      <w:pPr>
        <w:jc w:val="both"/>
        <w:rPr>
          <w:rFonts w:ascii="Times New Roman" w:hAnsi="Times New Roman" w:cs="Times New Roman"/>
          <w:sz w:val="24"/>
          <w:szCs w:val="24"/>
        </w:rPr>
      </w:pPr>
    </w:p>
    <w:p w14:paraId="4C421147" w14:textId="6C3BB77A" w:rsidR="008E5584" w:rsidRPr="00CD62FF" w:rsidRDefault="008E5584" w:rsidP="008E5584">
      <w:pPr>
        <w:pStyle w:val="Heading2"/>
        <w:numPr>
          <w:ilvl w:val="1"/>
          <w:numId w:val="5"/>
        </w:numPr>
        <w:rPr>
          <w:rFonts w:ascii="Times New Roman" w:hAnsi="Times New Roman"/>
        </w:rPr>
      </w:pPr>
      <w:r>
        <w:rPr>
          <w:rFonts w:ascii="Times New Roman" w:hAnsi="Times New Roman"/>
        </w:rPr>
        <w:t>Assistance data for Carrier phase</w:t>
      </w:r>
      <w:r w:rsidR="00C42E1F">
        <w:rPr>
          <w:rFonts w:ascii="Times New Roman" w:hAnsi="Times New Roman"/>
        </w:rPr>
        <w:t>, and role of PRUs</w:t>
      </w:r>
    </w:p>
    <w:p w14:paraId="51479253" w14:textId="3925DE1F" w:rsidR="008E5584" w:rsidRDefault="003A558E" w:rsidP="008E5584">
      <w:pPr>
        <w:jc w:val="both"/>
        <w:rPr>
          <w:rFonts w:ascii="Times New Roman" w:hAnsi="Times New Roman" w:cs="Times New Roman"/>
          <w:sz w:val="24"/>
          <w:szCs w:val="24"/>
        </w:rPr>
      </w:pPr>
      <w:r>
        <w:rPr>
          <w:rFonts w:ascii="Times New Roman" w:hAnsi="Times New Roman" w:cs="Times New Roman"/>
          <w:sz w:val="24"/>
          <w:szCs w:val="24"/>
        </w:rPr>
        <w:t xml:space="preserve">Analogous to </w:t>
      </w:r>
      <w:r w:rsidR="00074E4E">
        <w:rPr>
          <w:rFonts w:ascii="Times New Roman" w:hAnsi="Times New Roman" w:cs="Times New Roman"/>
          <w:sz w:val="24"/>
          <w:szCs w:val="24"/>
        </w:rPr>
        <w:t xml:space="preserve">the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w:t>
      </w:r>
      <w:r w:rsidR="00074E4E">
        <w:rPr>
          <w:rFonts w:ascii="Times New Roman" w:hAnsi="Times New Roman" w:cs="Times New Roman"/>
          <w:sz w:val="24"/>
          <w:szCs w:val="24"/>
        </w:rPr>
        <w:t xml:space="preserve">IE </w:t>
      </w:r>
      <w:r>
        <w:rPr>
          <w:rFonts w:ascii="Times New Roman" w:hAnsi="Times New Roman" w:cs="Times New Roman"/>
          <w:sz w:val="24"/>
          <w:szCs w:val="24"/>
        </w:rPr>
        <w:t xml:space="preserve">for UE-based DL TDOA, a UE computing UE-based position using carrier phase requires knowledge of the phase offsets between any pair of </w:t>
      </w:r>
      <w:proofErr w:type="spellStart"/>
      <w:r>
        <w:rPr>
          <w:rFonts w:ascii="Times New Roman" w:hAnsi="Times New Roman" w:cs="Times New Roman"/>
          <w:sz w:val="24"/>
          <w:szCs w:val="24"/>
        </w:rPr>
        <w:t>gNBs</w:t>
      </w:r>
      <w:proofErr w:type="spellEnd"/>
      <w:r>
        <w:rPr>
          <w:rFonts w:ascii="Times New Roman" w:hAnsi="Times New Roman" w:cs="Times New Roman"/>
          <w:sz w:val="24"/>
          <w:szCs w:val="24"/>
        </w:rPr>
        <w:t xml:space="preserve">. </w:t>
      </w:r>
      <w:r w:rsidR="006F1A96">
        <w:rPr>
          <w:rFonts w:ascii="Times New Roman" w:hAnsi="Times New Roman" w:cs="Times New Roman"/>
          <w:sz w:val="24"/>
          <w:szCs w:val="24"/>
        </w:rPr>
        <w:t>Due to difficulties in keeping the TRPs perfectly phase-synchronized relative to each other</w:t>
      </w:r>
      <w:r w:rsidR="00FA286A">
        <w:rPr>
          <w:rFonts w:ascii="Times New Roman" w:hAnsi="Times New Roman" w:cs="Times New Roman"/>
          <w:sz w:val="24"/>
          <w:szCs w:val="24"/>
        </w:rPr>
        <w:t xml:space="preserve">, these phase offsets may vary with time much more </w:t>
      </w:r>
      <w:r w:rsidR="00865261">
        <w:rPr>
          <w:rFonts w:ascii="Times New Roman" w:hAnsi="Times New Roman" w:cs="Times New Roman"/>
          <w:sz w:val="24"/>
          <w:szCs w:val="24"/>
        </w:rPr>
        <w:t xml:space="preserve">rapidly </w:t>
      </w:r>
      <w:r w:rsidR="00FA286A">
        <w:rPr>
          <w:rFonts w:ascii="Times New Roman" w:hAnsi="Times New Roman" w:cs="Times New Roman"/>
          <w:sz w:val="24"/>
          <w:szCs w:val="24"/>
        </w:rPr>
        <w:t>than the time-synchronization offsets</w:t>
      </w:r>
      <w:r w:rsidR="00865261">
        <w:rPr>
          <w:rFonts w:ascii="Times New Roman" w:hAnsi="Times New Roman" w:cs="Times New Roman"/>
          <w:sz w:val="24"/>
          <w:szCs w:val="24"/>
        </w:rPr>
        <w:t xml:space="preserve"> vary. Thus,</w:t>
      </w:r>
      <w:r w:rsidR="00FA286A">
        <w:rPr>
          <w:rFonts w:ascii="Times New Roman" w:hAnsi="Times New Roman" w:cs="Times New Roman"/>
          <w:sz w:val="24"/>
          <w:szCs w:val="24"/>
        </w:rPr>
        <w:t xml:space="preserve"> PRUs play an essential role in carrier phase positioning</w:t>
      </w:r>
      <w:r w:rsidR="00865261">
        <w:rPr>
          <w:rFonts w:ascii="Times New Roman" w:hAnsi="Times New Roman" w:cs="Times New Roman"/>
          <w:sz w:val="24"/>
          <w:szCs w:val="24"/>
        </w:rPr>
        <w:t>, namely to estimate these offsets and report them to the LMF.</w:t>
      </w:r>
      <w:r w:rsidR="00E1319B">
        <w:rPr>
          <w:rFonts w:ascii="Times New Roman" w:hAnsi="Times New Roman" w:cs="Times New Roman"/>
          <w:sz w:val="24"/>
          <w:szCs w:val="24"/>
        </w:rPr>
        <w:t xml:space="preserve"> </w:t>
      </w:r>
      <w:r w:rsidR="002A00E7">
        <w:rPr>
          <w:rFonts w:ascii="Times New Roman" w:hAnsi="Times New Roman" w:cs="Times New Roman"/>
          <w:sz w:val="24"/>
          <w:szCs w:val="24"/>
        </w:rPr>
        <w:t xml:space="preserve">Since the offsets may </w:t>
      </w:r>
      <w:r w:rsidR="00EE583F">
        <w:rPr>
          <w:rFonts w:ascii="Times New Roman" w:hAnsi="Times New Roman" w:cs="Times New Roman"/>
          <w:sz w:val="24"/>
          <w:szCs w:val="24"/>
        </w:rPr>
        <w:t xml:space="preserve">vary rapidly </w:t>
      </w:r>
      <w:r w:rsidR="00F073CB">
        <w:rPr>
          <w:rFonts w:ascii="Times New Roman" w:hAnsi="Times New Roman" w:cs="Times New Roman"/>
          <w:sz w:val="24"/>
          <w:szCs w:val="24"/>
        </w:rPr>
        <w:t>across time (e.g., slot or occasion index)</w:t>
      </w:r>
      <w:r w:rsidR="002124C1">
        <w:rPr>
          <w:rFonts w:ascii="Times New Roman" w:hAnsi="Times New Roman" w:cs="Times New Roman"/>
          <w:sz w:val="24"/>
          <w:szCs w:val="24"/>
        </w:rPr>
        <w:t>,</w:t>
      </w:r>
      <w:r w:rsidR="00F073CB">
        <w:rPr>
          <w:rFonts w:ascii="Times New Roman" w:hAnsi="Times New Roman" w:cs="Times New Roman"/>
          <w:sz w:val="24"/>
          <w:szCs w:val="24"/>
        </w:rPr>
        <w:t xml:space="preserve"> and also across </w:t>
      </w:r>
      <w:r w:rsidR="00EE583F">
        <w:rPr>
          <w:rFonts w:ascii="Times New Roman" w:hAnsi="Times New Roman" w:cs="Times New Roman"/>
          <w:sz w:val="24"/>
          <w:szCs w:val="24"/>
        </w:rPr>
        <w:t>PRS resource</w:t>
      </w:r>
      <w:r w:rsidR="00F073CB">
        <w:rPr>
          <w:rFonts w:ascii="Times New Roman" w:hAnsi="Times New Roman" w:cs="Times New Roman"/>
          <w:sz w:val="24"/>
          <w:szCs w:val="24"/>
        </w:rPr>
        <w:t xml:space="preserve">s, the </w:t>
      </w:r>
      <w:r w:rsidR="001F7C6B">
        <w:rPr>
          <w:rFonts w:ascii="Times New Roman" w:hAnsi="Times New Roman" w:cs="Times New Roman"/>
          <w:sz w:val="24"/>
          <w:szCs w:val="24"/>
        </w:rPr>
        <w:t xml:space="preserve">LMF should provide </w:t>
      </w:r>
      <w:r w:rsidR="00074E4E">
        <w:rPr>
          <w:rFonts w:ascii="Times New Roman" w:hAnsi="Times New Roman" w:cs="Times New Roman"/>
          <w:sz w:val="24"/>
          <w:szCs w:val="24"/>
        </w:rPr>
        <w:t xml:space="preserve">the offsets to the UE with more </w:t>
      </w:r>
      <w:r w:rsidR="002124C1">
        <w:rPr>
          <w:rFonts w:ascii="Times New Roman" w:hAnsi="Times New Roman" w:cs="Times New Roman"/>
          <w:sz w:val="24"/>
          <w:szCs w:val="24"/>
        </w:rPr>
        <w:t>t</w:t>
      </w:r>
      <w:r w:rsidR="00E21A38">
        <w:rPr>
          <w:rFonts w:ascii="Times New Roman" w:hAnsi="Times New Roman" w:cs="Times New Roman"/>
          <w:sz w:val="24"/>
          <w:szCs w:val="24"/>
        </w:rPr>
        <w:t>ime-granularity</w:t>
      </w:r>
      <w:r w:rsidR="00074E4E">
        <w:rPr>
          <w:rFonts w:ascii="Times New Roman" w:hAnsi="Times New Roman" w:cs="Times New Roman"/>
          <w:sz w:val="24"/>
          <w:szCs w:val="24"/>
        </w:rPr>
        <w:t xml:space="preserve"> than allowed in current </w:t>
      </w:r>
      <w:proofErr w:type="spellStart"/>
      <w:r w:rsidR="00074E4E" w:rsidRPr="00074E4E">
        <w:rPr>
          <w:rFonts w:ascii="Times New Roman" w:hAnsi="Times New Roman" w:cs="Times New Roman"/>
          <w:i/>
          <w:iCs/>
          <w:sz w:val="24"/>
          <w:szCs w:val="24"/>
        </w:rPr>
        <w:t>RTDinfo</w:t>
      </w:r>
      <w:proofErr w:type="spellEnd"/>
      <w:r w:rsidR="00074E4E">
        <w:rPr>
          <w:rFonts w:ascii="Times New Roman" w:hAnsi="Times New Roman" w:cs="Times New Roman"/>
          <w:sz w:val="24"/>
          <w:szCs w:val="24"/>
        </w:rPr>
        <w:t xml:space="preserve"> IE.</w:t>
      </w:r>
    </w:p>
    <w:p w14:paraId="65D5F088" w14:textId="3C693970" w:rsidR="00EE2086" w:rsidRDefault="00BE3C64" w:rsidP="00C02ED6">
      <w:pPr>
        <w:jc w:val="both"/>
        <w:rPr>
          <w:rFonts w:ascii="Times New Roman" w:hAnsi="Times New Roman" w:cs="Times New Roman"/>
          <w:b/>
          <w:bCs/>
          <w:sz w:val="24"/>
          <w:szCs w:val="24"/>
        </w:rPr>
      </w:pPr>
      <w:r w:rsidRPr="004060AB">
        <w:rPr>
          <w:rFonts w:ascii="Times New Roman" w:hAnsi="Times New Roman" w:cs="Times New Roman"/>
          <w:b/>
          <w:bCs/>
          <w:sz w:val="24"/>
          <w:szCs w:val="24"/>
        </w:rPr>
        <w:lastRenderedPageBreak/>
        <w:t xml:space="preserve">Proposal </w:t>
      </w:r>
      <w:r w:rsidR="00DF2592">
        <w:rPr>
          <w:rFonts w:ascii="Times New Roman" w:hAnsi="Times New Roman" w:cs="Times New Roman"/>
          <w:b/>
          <w:bCs/>
          <w:sz w:val="24"/>
          <w:szCs w:val="24"/>
        </w:rPr>
        <w:t>7</w:t>
      </w:r>
      <w:r w:rsidRPr="004060AB">
        <w:rPr>
          <w:rFonts w:ascii="Times New Roman" w:hAnsi="Times New Roman" w:cs="Times New Roman"/>
          <w:b/>
          <w:bCs/>
          <w:sz w:val="24"/>
          <w:szCs w:val="24"/>
        </w:rPr>
        <w:t xml:space="preserve">: </w:t>
      </w:r>
      <w:r w:rsidR="004F5333">
        <w:rPr>
          <w:rFonts w:ascii="Times New Roman" w:hAnsi="Times New Roman" w:cs="Times New Roman"/>
          <w:b/>
          <w:bCs/>
          <w:sz w:val="24"/>
          <w:szCs w:val="24"/>
        </w:rPr>
        <w:t>Assistance data for UE</w:t>
      </w:r>
      <w:r w:rsidR="002E0996">
        <w:rPr>
          <w:rFonts w:ascii="Times New Roman" w:hAnsi="Times New Roman" w:cs="Times New Roman"/>
          <w:b/>
          <w:bCs/>
          <w:sz w:val="24"/>
          <w:szCs w:val="24"/>
        </w:rPr>
        <w:t>-</w:t>
      </w:r>
      <w:r w:rsidR="004F5333">
        <w:rPr>
          <w:rFonts w:ascii="Times New Roman" w:hAnsi="Times New Roman" w:cs="Times New Roman"/>
          <w:b/>
          <w:bCs/>
          <w:sz w:val="24"/>
          <w:szCs w:val="24"/>
        </w:rPr>
        <w:t xml:space="preserve">based </w:t>
      </w:r>
      <w:r w:rsidR="0059765D">
        <w:rPr>
          <w:rFonts w:ascii="Times New Roman" w:hAnsi="Times New Roman" w:cs="Times New Roman"/>
          <w:b/>
          <w:bCs/>
          <w:sz w:val="24"/>
          <w:szCs w:val="24"/>
        </w:rPr>
        <w:t xml:space="preserve">carrier phase </w:t>
      </w:r>
      <w:r w:rsidR="004F5333">
        <w:rPr>
          <w:rFonts w:ascii="Times New Roman" w:hAnsi="Times New Roman" w:cs="Times New Roman"/>
          <w:b/>
          <w:bCs/>
          <w:sz w:val="24"/>
          <w:szCs w:val="24"/>
        </w:rPr>
        <w:t xml:space="preserve">positioning includes phase differences between the </w:t>
      </w:r>
      <w:r w:rsidR="006A6CB7">
        <w:rPr>
          <w:rFonts w:ascii="Times New Roman" w:hAnsi="Times New Roman" w:cs="Times New Roman"/>
          <w:b/>
          <w:bCs/>
          <w:sz w:val="24"/>
          <w:szCs w:val="24"/>
        </w:rPr>
        <w:t xml:space="preserve">PRS resources of the </w:t>
      </w:r>
      <w:r w:rsidR="004F5333">
        <w:rPr>
          <w:rFonts w:ascii="Times New Roman" w:hAnsi="Times New Roman" w:cs="Times New Roman"/>
          <w:b/>
          <w:bCs/>
          <w:sz w:val="24"/>
          <w:szCs w:val="24"/>
        </w:rPr>
        <w:t>TRPs</w:t>
      </w:r>
      <w:r w:rsidR="00A84D5D">
        <w:rPr>
          <w:rFonts w:ascii="Times New Roman" w:hAnsi="Times New Roman" w:cs="Times New Roman"/>
          <w:b/>
          <w:bCs/>
          <w:sz w:val="24"/>
          <w:szCs w:val="24"/>
        </w:rPr>
        <w:t>, including t</w:t>
      </w:r>
      <w:r w:rsidR="00811622">
        <w:rPr>
          <w:rFonts w:ascii="Times New Roman" w:hAnsi="Times New Roman" w:cs="Times New Roman"/>
          <w:b/>
          <w:bCs/>
          <w:sz w:val="24"/>
          <w:szCs w:val="24"/>
        </w:rPr>
        <w:t xml:space="preserve">iming (e.g., </w:t>
      </w:r>
      <w:r w:rsidR="00036811">
        <w:rPr>
          <w:rFonts w:ascii="Times New Roman" w:hAnsi="Times New Roman" w:cs="Times New Roman"/>
          <w:b/>
          <w:bCs/>
          <w:sz w:val="24"/>
          <w:szCs w:val="24"/>
        </w:rPr>
        <w:t xml:space="preserve">PRS </w:t>
      </w:r>
      <w:r w:rsidR="00811622">
        <w:rPr>
          <w:rFonts w:ascii="Times New Roman" w:hAnsi="Times New Roman" w:cs="Times New Roman"/>
          <w:b/>
          <w:bCs/>
          <w:sz w:val="24"/>
          <w:szCs w:val="24"/>
        </w:rPr>
        <w:t>occasion) of the PRS resources</w:t>
      </w:r>
      <w:r w:rsidR="00AC7EE0">
        <w:rPr>
          <w:rFonts w:ascii="Times New Roman" w:hAnsi="Times New Roman" w:cs="Times New Roman"/>
          <w:b/>
          <w:bCs/>
          <w:sz w:val="24"/>
          <w:szCs w:val="24"/>
        </w:rPr>
        <w:t xml:space="preserve"> whose phase difference is being reported.</w:t>
      </w:r>
    </w:p>
    <w:p w14:paraId="3AD5DBC5" w14:textId="6F1E422D" w:rsidR="0046217D" w:rsidRDefault="00F62875" w:rsidP="0046217D">
      <w:pPr>
        <w:jc w:val="both"/>
        <w:rPr>
          <w:rFonts w:ascii="Times New Roman" w:hAnsi="Times New Roman" w:cs="Times New Roman"/>
          <w:b/>
          <w:bCs/>
          <w:sz w:val="24"/>
          <w:szCs w:val="24"/>
        </w:rPr>
      </w:pPr>
      <w:r>
        <w:rPr>
          <w:rFonts w:ascii="Times New Roman" w:hAnsi="Times New Roman" w:cs="Times New Roman"/>
          <w:sz w:val="24"/>
          <w:szCs w:val="24"/>
        </w:rPr>
        <w:t>If</w:t>
      </w:r>
      <w:r w:rsidR="004C223B">
        <w:rPr>
          <w:rFonts w:ascii="Times New Roman" w:hAnsi="Times New Roman" w:cs="Times New Roman"/>
          <w:sz w:val="24"/>
          <w:szCs w:val="24"/>
        </w:rPr>
        <w:t xml:space="preserve"> the PRS observed by the UE and the PRU were not transmitted coherently by the TRP, then </w:t>
      </w:r>
      <w:r w:rsidR="00BC3A48">
        <w:rPr>
          <w:rFonts w:ascii="Times New Roman" w:hAnsi="Times New Roman" w:cs="Times New Roman"/>
          <w:sz w:val="24"/>
          <w:szCs w:val="24"/>
        </w:rPr>
        <w:t>the PRU’s measurement is not useful. S</w:t>
      </w:r>
      <w:r w:rsidR="00FE2634">
        <w:rPr>
          <w:rFonts w:ascii="Times New Roman" w:hAnsi="Times New Roman" w:cs="Times New Roman"/>
          <w:sz w:val="24"/>
          <w:szCs w:val="24"/>
        </w:rPr>
        <w:t xml:space="preserve">ince coherence may be lost over time due to various reasons as explained above, </w:t>
      </w:r>
      <w:r w:rsidR="00C827DB">
        <w:rPr>
          <w:rFonts w:ascii="Times New Roman" w:hAnsi="Times New Roman" w:cs="Times New Roman"/>
          <w:sz w:val="24"/>
          <w:szCs w:val="24"/>
        </w:rPr>
        <w:t>one way to ensure coherence is to ensure that both the UE and the PRU measure precisely the same resource.</w:t>
      </w:r>
      <w:r w:rsidR="002A6020">
        <w:rPr>
          <w:rFonts w:ascii="Times New Roman" w:hAnsi="Times New Roman" w:cs="Times New Roman"/>
          <w:sz w:val="24"/>
          <w:szCs w:val="24"/>
        </w:rPr>
        <w:t xml:space="preserve"> This leads to the following proposal:</w:t>
      </w:r>
    </w:p>
    <w:p w14:paraId="395CD8E7" w14:textId="5C9E5C93" w:rsidR="0046217D" w:rsidRPr="007062C0" w:rsidRDefault="0046217D" w:rsidP="0046217D">
      <w:pPr>
        <w:jc w:val="both"/>
        <w:rPr>
          <w:rFonts w:ascii="Times New Roman" w:hAnsi="Times New Roman" w:cs="Times New Roman"/>
          <w:b/>
          <w:bCs/>
          <w:sz w:val="24"/>
          <w:szCs w:val="24"/>
        </w:rPr>
      </w:pPr>
      <w:r w:rsidRPr="007062C0">
        <w:rPr>
          <w:rFonts w:ascii="Times New Roman" w:hAnsi="Times New Roman" w:cs="Times New Roman"/>
          <w:b/>
          <w:bCs/>
          <w:sz w:val="24"/>
          <w:szCs w:val="24"/>
        </w:rPr>
        <w:t xml:space="preserve">Proposal </w:t>
      </w:r>
      <w:r w:rsidR="00431A16">
        <w:rPr>
          <w:rFonts w:ascii="Times New Roman" w:hAnsi="Times New Roman" w:cs="Times New Roman"/>
          <w:b/>
          <w:bCs/>
          <w:sz w:val="24"/>
          <w:szCs w:val="24"/>
        </w:rPr>
        <w:t>8</w:t>
      </w:r>
      <w:r w:rsidRPr="007062C0">
        <w:rPr>
          <w:rFonts w:ascii="Times New Roman" w:hAnsi="Times New Roman" w:cs="Times New Roman"/>
          <w:b/>
          <w:bCs/>
          <w:sz w:val="24"/>
          <w:szCs w:val="24"/>
        </w:rPr>
        <w:t xml:space="preserve">: </w:t>
      </w:r>
      <w:r>
        <w:rPr>
          <w:rFonts w:ascii="Times New Roman" w:hAnsi="Times New Roman" w:cs="Times New Roman"/>
          <w:b/>
          <w:bCs/>
          <w:sz w:val="24"/>
          <w:szCs w:val="24"/>
        </w:rPr>
        <w:t xml:space="preserve">Discuss mechanisms for time-alignment </w:t>
      </w:r>
      <w:r w:rsidR="00C53FE0">
        <w:rPr>
          <w:rFonts w:ascii="Times New Roman" w:hAnsi="Times New Roman" w:cs="Times New Roman"/>
          <w:b/>
          <w:bCs/>
          <w:sz w:val="24"/>
          <w:szCs w:val="24"/>
        </w:rPr>
        <w:t>of</w:t>
      </w:r>
      <w:r>
        <w:rPr>
          <w:rFonts w:ascii="Times New Roman" w:hAnsi="Times New Roman" w:cs="Times New Roman"/>
          <w:b/>
          <w:bCs/>
          <w:sz w:val="24"/>
          <w:szCs w:val="24"/>
        </w:rPr>
        <w:t xml:space="preserve"> measurements(DL)</w:t>
      </w:r>
      <w:r w:rsidR="00BC3A48">
        <w:rPr>
          <w:rFonts w:ascii="Times New Roman" w:hAnsi="Times New Roman" w:cs="Times New Roman"/>
          <w:b/>
          <w:bCs/>
          <w:sz w:val="24"/>
          <w:szCs w:val="24"/>
        </w:rPr>
        <w:t>/</w:t>
      </w:r>
      <w:r>
        <w:rPr>
          <w:rFonts w:ascii="Times New Roman" w:hAnsi="Times New Roman" w:cs="Times New Roman"/>
          <w:b/>
          <w:bCs/>
          <w:sz w:val="24"/>
          <w:szCs w:val="24"/>
        </w:rPr>
        <w:t>transmissions(UL) across UE and PRU</w:t>
      </w:r>
    </w:p>
    <w:p w14:paraId="5B0DC89B" w14:textId="77777777" w:rsidR="0046217D" w:rsidRPr="00F025A2" w:rsidRDefault="0046217D" w:rsidP="00C02ED6">
      <w:pPr>
        <w:jc w:val="both"/>
        <w:rPr>
          <w:rFonts w:ascii="Times New Roman" w:hAnsi="Times New Roman" w:cs="Times New Roman"/>
          <w:b/>
          <w:bCs/>
          <w:sz w:val="24"/>
          <w:szCs w:val="24"/>
        </w:rPr>
      </w:pPr>
    </w:p>
    <w:p w14:paraId="16F0BDF8" w14:textId="094F0863"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49763D4C"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and proposed the following: </w:t>
      </w:r>
    </w:p>
    <w:p w14:paraId="55FF5A87" w14:textId="77777777" w:rsidR="00EB5540" w:rsidRDefault="00EB5540" w:rsidP="00EB5540">
      <w:pPr>
        <w:jc w:val="both"/>
        <w:rPr>
          <w:rFonts w:ascii="Times New Roman" w:hAnsi="Times New Roman" w:cs="Times New Roman"/>
          <w:sz w:val="24"/>
          <w:szCs w:val="24"/>
        </w:rPr>
      </w:pPr>
      <w:r w:rsidRPr="004060AB">
        <w:rPr>
          <w:rFonts w:ascii="Times New Roman" w:hAnsi="Times New Roman" w:cs="Times New Roman"/>
          <w:b/>
          <w:bCs/>
          <w:sz w:val="24"/>
          <w:szCs w:val="24"/>
        </w:rPr>
        <w:t>Proposal 1: Carrier phase measurements should correspond to the phase of the first detected path</w:t>
      </w:r>
      <w:r>
        <w:rPr>
          <w:rFonts w:ascii="Times New Roman" w:hAnsi="Times New Roman" w:cs="Times New Roman"/>
          <w:sz w:val="24"/>
          <w:szCs w:val="24"/>
        </w:rPr>
        <w:t xml:space="preserve">. </w:t>
      </w:r>
    </w:p>
    <w:p w14:paraId="0AA0BA3D" w14:textId="0F94BA9D" w:rsidR="00EB5540" w:rsidRDefault="00EB5540" w:rsidP="00EB55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For DL carrier phase positioning, define a </w:t>
      </w:r>
      <w:r w:rsidR="0068437D">
        <w:rPr>
          <w:rFonts w:ascii="Times New Roman" w:hAnsi="Times New Roman" w:cs="Times New Roman"/>
          <w:b/>
          <w:bCs/>
          <w:sz w:val="24"/>
          <w:szCs w:val="24"/>
        </w:rPr>
        <w:t xml:space="preserve">UE </w:t>
      </w:r>
      <w:r>
        <w:rPr>
          <w:rFonts w:ascii="Times New Roman" w:hAnsi="Times New Roman" w:cs="Times New Roman"/>
          <w:b/>
          <w:bCs/>
          <w:sz w:val="24"/>
          <w:szCs w:val="24"/>
        </w:rPr>
        <w:t>RSPD measurement consisting of the difference between phases of two PRS, analogous to RSTD for DL-TDOA</w:t>
      </w:r>
    </w:p>
    <w:p w14:paraId="531577CC" w14:textId="1749BFBE" w:rsidR="00EB5540" w:rsidRDefault="00EB5540" w:rsidP="00EB5540">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For UL carrier phase positioning, define a </w:t>
      </w:r>
      <w:proofErr w:type="spellStart"/>
      <w:r w:rsidR="007E4EB9">
        <w:rPr>
          <w:rFonts w:ascii="Times New Roman" w:hAnsi="Times New Roman" w:cs="Times New Roman"/>
          <w:b/>
          <w:bCs/>
          <w:sz w:val="24"/>
          <w:szCs w:val="24"/>
        </w:rPr>
        <w:t>gNB</w:t>
      </w:r>
      <w:proofErr w:type="spellEnd"/>
      <w:r w:rsidR="007E4EB9">
        <w:rPr>
          <w:rFonts w:ascii="Times New Roman" w:hAnsi="Times New Roman" w:cs="Times New Roman"/>
          <w:b/>
          <w:bCs/>
          <w:sz w:val="24"/>
          <w:szCs w:val="24"/>
        </w:rPr>
        <w:t xml:space="preserve"> </w:t>
      </w:r>
      <w:r>
        <w:rPr>
          <w:rFonts w:ascii="Times New Roman" w:hAnsi="Times New Roman" w:cs="Times New Roman"/>
          <w:b/>
          <w:bCs/>
          <w:sz w:val="24"/>
          <w:szCs w:val="24"/>
        </w:rPr>
        <w:t xml:space="preserve">RPOA measurement consisting of the phase of the received UL SRS for positioning, analogous to RTOA for </w:t>
      </w:r>
      <w:r w:rsidR="007E4EB9">
        <w:rPr>
          <w:rFonts w:ascii="Times New Roman" w:hAnsi="Times New Roman" w:cs="Times New Roman"/>
          <w:b/>
          <w:bCs/>
          <w:sz w:val="24"/>
          <w:szCs w:val="24"/>
        </w:rPr>
        <w:t>U</w:t>
      </w:r>
      <w:r>
        <w:rPr>
          <w:rFonts w:ascii="Times New Roman" w:hAnsi="Times New Roman" w:cs="Times New Roman"/>
          <w:b/>
          <w:bCs/>
          <w:sz w:val="24"/>
          <w:szCs w:val="24"/>
        </w:rPr>
        <w:t>L-TDOA.</w:t>
      </w:r>
    </w:p>
    <w:p w14:paraId="79A1AB71" w14:textId="77777777" w:rsidR="00EB5540" w:rsidRDefault="00EB5540" w:rsidP="00EB5540">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granularity of the phase reporting should be fine enough so that the error it produces is much smaller than the UE’s positioning error. </w:t>
      </w:r>
    </w:p>
    <w:p w14:paraId="54CFDA41" w14:textId="0198AE02" w:rsidR="00EB5540" w:rsidRDefault="00EB5540" w:rsidP="00EB55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RSPD should be reported together with RSTD. </w:t>
      </w:r>
    </w:p>
    <w:p w14:paraId="2A9F7DFC" w14:textId="77777777" w:rsidR="00EB5540" w:rsidRDefault="00EB5540" w:rsidP="00EB5540">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6</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Study PEG-ID reporting scheme, an extension of TEG-ID reporting concept for phase reports. Measurements/transmissions with same PEG-ID are phase-coherent. Consider allowing a larger number of PEG-IDs than TEG-IDs</w:t>
      </w:r>
    </w:p>
    <w:p w14:paraId="60100491" w14:textId="31A487D5" w:rsidR="00EB5540" w:rsidRPr="00E1319B" w:rsidRDefault="00EB5540" w:rsidP="00EB55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DF2592">
        <w:rPr>
          <w:rFonts w:ascii="Times New Roman" w:hAnsi="Times New Roman" w:cs="Times New Roman"/>
          <w:b/>
          <w:bCs/>
          <w:sz w:val="24"/>
          <w:szCs w:val="24"/>
        </w:rPr>
        <w:t>7</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Assistance data for UE-based carrier phase positioning includes phase differences between the PRS resources of the TRPs, including timing (e.g., PRS occasion) of the PRS resources whose phase difference is being reported.</w:t>
      </w:r>
    </w:p>
    <w:p w14:paraId="54078144" w14:textId="461DD615" w:rsidR="00DF2592" w:rsidRPr="007062C0" w:rsidRDefault="00DF2592" w:rsidP="00DF2592">
      <w:pPr>
        <w:jc w:val="both"/>
        <w:rPr>
          <w:rFonts w:ascii="Times New Roman" w:hAnsi="Times New Roman" w:cs="Times New Roman"/>
          <w:b/>
          <w:bCs/>
          <w:sz w:val="24"/>
          <w:szCs w:val="24"/>
        </w:rPr>
      </w:pPr>
      <w:r w:rsidRPr="007062C0">
        <w:rPr>
          <w:rFonts w:ascii="Times New Roman" w:hAnsi="Times New Roman" w:cs="Times New Roman"/>
          <w:b/>
          <w:bCs/>
          <w:sz w:val="24"/>
          <w:szCs w:val="24"/>
        </w:rPr>
        <w:t xml:space="preserve">Proposal </w:t>
      </w:r>
      <w:r w:rsidR="00AC1B26">
        <w:rPr>
          <w:rFonts w:ascii="Times New Roman" w:hAnsi="Times New Roman" w:cs="Times New Roman"/>
          <w:b/>
          <w:bCs/>
          <w:sz w:val="24"/>
          <w:szCs w:val="24"/>
        </w:rPr>
        <w:t>8</w:t>
      </w:r>
      <w:r w:rsidRPr="007062C0">
        <w:rPr>
          <w:rFonts w:ascii="Times New Roman" w:hAnsi="Times New Roman" w:cs="Times New Roman"/>
          <w:b/>
          <w:bCs/>
          <w:sz w:val="24"/>
          <w:szCs w:val="24"/>
        </w:rPr>
        <w:t xml:space="preserve">: </w:t>
      </w:r>
      <w:r>
        <w:rPr>
          <w:rFonts w:ascii="Times New Roman" w:hAnsi="Times New Roman" w:cs="Times New Roman"/>
          <w:b/>
          <w:bCs/>
          <w:sz w:val="24"/>
          <w:szCs w:val="24"/>
        </w:rPr>
        <w:t>Discuss mechanisms for time-alignment of measurements(DL)/transmissions(UL) across UE and PRU</w:t>
      </w:r>
    </w:p>
    <w:p w14:paraId="595846C3" w14:textId="77777777" w:rsidR="00EB5540" w:rsidRDefault="00EB5540" w:rsidP="00EB5540">
      <w:pPr>
        <w:jc w:val="both"/>
        <w:rPr>
          <w:rFonts w:ascii="Times New Roman" w:hAnsi="Times New Roman" w:cs="Times New Roman"/>
          <w:sz w:val="24"/>
          <w:szCs w:val="24"/>
        </w:rPr>
      </w:pPr>
    </w:p>
    <w:p w14:paraId="11FD58B5" w14:textId="77777777" w:rsidR="00CA04D5" w:rsidRPr="00CA04D5" w:rsidRDefault="00CA04D5" w:rsidP="00CA04D5">
      <w:pPr>
        <w:rPr>
          <w:rFonts w:ascii="Times New Roman" w:hAnsi="Times New Roman" w:cs="Times New Roman"/>
          <w:sz w:val="24"/>
          <w:szCs w:val="24"/>
          <w:lang w:val="en-GB"/>
        </w:rPr>
      </w:pP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0" w:name="_Ref450583331"/>
      <w:bookmarkEnd w:id="0"/>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1" w:name="_Ref111192391"/>
      <w:bookmarkStart w:id="2" w:name="_Ref524868549"/>
      <w:bookmarkStart w:id="3" w:name="_Ref28076734"/>
      <w:bookmarkStart w:id="4" w:name="_Ref471775016"/>
      <w:bookmarkStart w:id="5" w:name="_Ref505694604"/>
      <w:r w:rsidRPr="006E4E3C">
        <w:rPr>
          <w:rFonts w:eastAsia="SimSun"/>
          <w:lang w:val="en-US"/>
        </w:rPr>
        <w:t>RP-</w:t>
      </w:r>
      <w:bookmarkEnd w:id="1"/>
      <w:r w:rsidRPr="006E4E3C">
        <w:rPr>
          <w:rFonts w:eastAsia="SimSun"/>
          <w:lang w:val="en-US"/>
        </w:rPr>
        <w:t>223549, “New WID on Expanded and Improved NR Positioning,” Intel Corporation, CATT, Ericsson. RAN #98-e</w:t>
      </w:r>
    </w:p>
    <w:bookmarkEnd w:id="2"/>
    <w:bookmarkEnd w:id="3"/>
    <w:bookmarkEnd w:id="4"/>
    <w:bookmarkEnd w:id="5"/>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24CC" w14:textId="77777777" w:rsidR="000C13B7" w:rsidRDefault="000C13B7">
      <w:r>
        <w:separator/>
      </w:r>
    </w:p>
  </w:endnote>
  <w:endnote w:type="continuationSeparator" w:id="0">
    <w:p w14:paraId="6A91346A" w14:textId="77777777" w:rsidR="000C13B7" w:rsidRDefault="000C13B7">
      <w:r>
        <w:continuationSeparator/>
      </w:r>
    </w:p>
  </w:endnote>
  <w:endnote w:type="continuationNotice" w:id="1">
    <w:p w14:paraId="688F91AF" w14:textId="77777777" w:rsidR="000C13B7" w:rsidRDefault="000C1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8694" w14:textId="77777777" w:rsidR="000C13B7" w:rsidRDefault="000C13B7">
      <w:r>
        <w:separator/>
      </w:r>
    </w:p>
  </w:footnote>
  <w:footnote w:type="continuationSeparator" w:id="0">
    <w:p w14:paraId="2923834D" w14:textId="77777777" w:rsidR="000C13B7" w:rsidRDefault="000C13B7">
      <w:r>
        <w:continuationSeparator/>
      </w:r>
    </w:p>
  </w:footnote>
  <w:footnote w:type="continuationNotice" w:id="1">
    <w:p w14:paraId="4E2E4A77" w14:textId="77777777" w:rsidR="000C13B7" w:rsidRDefault="000C1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925337980">
    <w:abstractNumId w:val="8"/>
  </w:num>
  <w:num w:numId="2" w16cid:durableId="546839231">
    <w:abstractNumId w:val="4"/>
  </w:num>
  <w:num w:numId="3" w16cid:durableId="124281466">
    <w:abstractNumId w:val="9"/>
  </w:num>
  <w:num w:numId="4" w16cid:durableId="1923372895">
    <w:abstractNumId w:val="5"/>
  </w:num>
  <w:num w:numId="5" w16cid:durableId="1519081578">
    <w:abstractNumId w:val="3"/>
  </w:num>
  <w:num w:numId="6" w16cid:durableId="544414408">
    <w:abstractNumId w:val="1"/>
  </w:num>
  <w:num w:numId="7" w16cid:durableId="171141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10"/>
  </w:num>
  <w:num w:numId="9" w16cid:durableId="89150562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11"/>
  </w:num>
  <w:num w:numId="11" w16cid:durableId="155754555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37DB"/>
    <w:rsid w:val="00003A81"/>
    <w:rsid w:val="00003DCB"/>
    <w:rsid w:val="00003E90"/>
    <w:rsid w:val="0000436D"/>
    <w:rsid w:val="00004596"/>
    <w:rsid w:val="00004806"/>
    <w:rsid w:val="000048BB"/>
    <w:rsid w:val="00004A68"/>
    <w:rsid w:val="00004B1A"/>
    <w:rsid w:val="00004DF0"/>
    <w:rsid w:val="00004E33"/>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8A7"/>
    <w:rsid w:val="00021C65"/>
    <w:rsid w:val="00021F05"/>
    <w:rsid w:val="0002202C"/>
    <w:rsid w:val="000221FF"/>
    <w:rsid w:val="000226A1"/>
    <w:rsid w:val="00022779"/>
    <w:rsid w:val="000228E3"/>
    <w:rsid w:val="000229C0"/>
    <w:rsid w:val="00022E4A"/>
    <w:rsid w:val="00022F1E"/>
    <w:rsid w:val="00023061"/>
    <w:rsid w:val="00023425"/>
    <w:rsid w:val="00023BBE"/>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501F3"/>
    <w:rsid w:val="0005030B"/>
    <w:rsid w:val="00050748"/>
    <w:rsid w:val="00050BF3"/>
    <w:rsid w:val="00050E3A"/>
    <w:rsid w:val="00051375"/>
    <w:rsid w:val="0005167B"/>
    <w:rsid w:val="00051749"/>
    <w:rsid w:val="000517E7"/>
    <w:rsid w:val="0005187F"/>
    <w:rsid w:val="000519EB"/>
    <w:rsid w:val="000519FD"/>
    <w:rsid w:val="00051ABA"/>
    <w:rsid w:val="00051C25"/>
    <w:rsid w:val="00051D88"/>
    <w:rsid w:val="00051E5A"/>
    <w:rsid w:val="00051E60"/>
    <w:rsid w:val="00051F7E"/>
    <w:rsid w:val="000521A6"/>
    <w:rsid w:val="00052205"/>
    <w:rsid w:val="00052268"/>
    <w:rsid w:val="00052287"/>
    <w:rsid w:val="00052700"/>
    <w:rsid w:val="0005288F"/>
    <w:rsid w:val="00052B31"/>
    <w:rsid w:val="00052CDE"/>
    <w:rsid w:val="00052D77"/>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611"/>
    <w:rsid w:val="00061666"/>
    <w:rsid w:val="000617F8"/>
    <w:rsid w:val="00061868"/>
    <w:rsid w:val="00061C83"/>
    <w:rsid w:val="00061C85"/>
    <w:rsid w:val="00061E08"/>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872"/>
    <w:rsid w:val="000708AE"/>
    <w:rsid w:val="00070A91"/>
    <w:rsid w:val="00070BBB"/>
    <w:rsid w:val="00071007"/>
    <w:rsid w:val="0007119F"/>
    <w:rsid w:val="00071380"/>
    <w:rsid w:val="000714B5"/>
    <w:rsid w:val="0007156D"/>
    <w:rsid w:val="0007177C"/>
    <w:rsid w:val="000720B1"/>
    <w:rsid w:val="00072A67"/>
    <w:rsid w:val="00072F08"/>
    <w:rsid w:val="00072F5C"/>
    <w:rsid w:val="00073521"/>
    <w:rsid w:val="000737AA"/>
    <w:rsid w:val="000737BB"/>
    <w:rsid w:val="0007398B"/>
    <w:rsid w:val="00073A02"/>
    <w:rsid w:val="00073E1A"/>
    <w:rsid w:val="00073FBF"/>
    <w:rsid w:val="000741B6"/>
    <w:rsid w:val="000741D7"/>
    <w:rsid w:val="0007428E"/>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E"/>
    <w:rsid w:val="00091CDD"/>
    <w:rsid w:val="00091E7A"/>
    <w:rsid w:val="00091F39"/>
    <w:rsid w:val="00092108"/>
    <w:rsid w:val="000921E8"/>
    <w:rsid w:val="0009240C"/>
    <w:rsid w:val="0009289E"/>
    <w:rsid w:val="00092985"/>
    <w:rsid w:val="000929FB"/>
    <w:rsid w:val="00092AF5"/>
    <w:rsid w:val="00092DCA"/>
    <w:rsid w:val="00092EEC"/>
    <w:rsid w:val="0009323E"/>
    <w:rsid w:val="000938C8"/>
    <w:rsid w:val="00093D0A"/>
    <w:rsid w:val="00093D57"/>
    <w:rsid w:val="0009419B"/>
    <w:rsid w:val="000941B8"/>
    <w:rsid w:val="000944B5"/>
    <w:rsid w:val="000945E6"/>
    <w:rsid w:val="0009480B"/>
    <w:rsid w:val="00094A45"/>
    <w:rsid w:val="000952A6"/>
    <w:rsid w:val="0009535A"/>
    <w:rsid w:val="000953FB"/>
    <w:rsid w:val="0009595D"/>
    <w:rsid w:val="00095989"/>
    <w:rsid w:val="00095ABD"/>
    <w:rsid w:val="00095D94"/>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91F"/>
    <w:rsid w:val="000B393B"/>
    <w:rsid w:val="000B3AB6"/>
    <w:rsid w:val="000B3EA8"/>
    <w:rsid w:val="000B3FC3"/>
    <w:rsid w:val="000B4280"/>
    <w:rsid w:val="000B455F"/>
    <w:rsid w:val="000B4811"/>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9BE"/>
    <w:rsid w:val="000E0D76"/>
    <w:rsid w:val="000E139D"/>
    <w:rsid w:val="000E1531"/>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C7D"/>
    <w:rsid w:val="000F6D61"/>
    <w:rsid w:val="000F74AF"/>
    <w:rsid w:val="000F76CF"/>
    <w:rsid w:val="000F78CE"/>
    <w:rsid w:val="000F7AFA"/>
    <w:rsid w:val="000F7F28"/>
    <w:rsid w:val="00100222"/>
    <w:rsid w:val="0010047C"/>
    <w:rsid w:val="001009CD"/>
    <w:rsid w:val="00100B02"/>
    <w:rsid w:val="00100D8C"/>
    <w:rsid w:val="00100EA2"/>
    <w:rsid w:val="00101202"/>
    <w:rsid w:val="001015C3"/>
    <w:rsid w:val="00101724"/>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4AF3"/>
    <w:rsid w:val="001050D8"/>
    <w:rsid w:val="001052FC"/>
    <w:rsid w:val="00105643"/>
    <w:rsid w:val="001056FF"/>
    <w:rsid w:val="00105CD6"/>
    <w:rsid w:val="00105D5A"/>
    <w:rsid w:val="00105F81"/>
    <w:rsid w:val="00106074"/>
    <w:rsid w:val="0010641E"/>
    <w:rsid w:val="00106474"/>
    <w:rsid w:val="00106476"/>
    <w:rsid w:val="001064A0"/>
    <w:rsid w:val="001067BD"/>
    <w:rsid w:val="00106A52"/>
    <w:rsid w:val="00106B6B"/>
    <w:rsid w:val="00106D8F"/>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EBE"/>
    <w:rsid w:val="001271AB"/>
    <w:rsid w:val="001277D8"/>
    <w:rsid w:val="00127974"/>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351"/>
    <w:rsid w:val="00137853"/>
    <w:rsid w:val="00137B04"/>
    <w:rsid w:val="00137DBE"/>
    <w:rsid w:val="00140185"/>
    <w:rsid w:val="00140191"/>
    <w:rsid w:val="001404F4"/>
    <w:rsid w:val="00140534"/>
    <w:rsid w:val="00140912"/>
    <w:rsid w:val="00140932"/>
    <w:rsid w:val="00140CFF"/>
    <w:rsid w:val="001410F3"/>
    <w:rsid w:val="001419E1"/>
    <w:rsid w:val="00141FAB"/>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DC6"/>
    <w:rsid w:val="00165EC4"/>
    <w:rsid w:val="001660F3"/>
    <w:rsid w:val="00166A93"/>
    <w:rsid w:val="001670AA"/>
    <w:rsid w:val="001675B8"/>
    <w:rsid w:val="001676F5"/>
    <w:rsid w:val="00167707"/>
    <w:rsid w:val="0016771E"/>
    <w:rsid w:val="00167B60"/>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70B0"/>
    <w:rsid w:val="00177213"/>
    <w:rsid w:val="00177228"/>
    <w:rsid w:val="001774A7"/>
    <w:rsid w:val="00177638"/>
    <w:rsid w:val="00177B6D"/>
    <w:rsid w:val="00180091"/>
    <w:rsid w:val="0018015C"/>
    <w:rsid w:val="001810C6"/>
    <w:rsid w:val="0018117D"/>
    <w:rsid w:val="00181382"/>
    <w:rsid w:val="00181553"/>
    <w:rsid w:val="001816B5"/>
    <w:rsid w:val="001816E5"/>
    <w:rsid w:val="00181764"/>
    <w:rsid w:val="00181FC5"/>
    <w:rsid w:val="00182016"/>
    <w:rsid w:val="0018202B"/>
    <w:rsid w:val="0018213D"/>
    <w:rsid w:val="0018223D"/>
    <w:rsid w:val="00182949"/>
    <w:rsid w:val="00182AA1"/>
    <w:rsid w:val="00182F9A"/>
    <w:rsid w:val="00183139"/>
    <w:rsid w:val="00183311"/>
    <w:rsid w:val="0018342B"/>
    <w:rsid w:val="0018384E"/>
    <w:rsid w:val="0018391E"/>
    <w:rsid w:val="00183A9F"/>
    <w:rsid w:val="00183D4C"/>
    <w:rsid w:val="0018411F"/>
    <w:rsid w:val="001843AD"/>
    <w:rsid w:val="00184559"/>
    <w:rsid w:val="00184E96"/>
    <w:rsid w:val="001852F6"/>
    <w:rsid w:val="00185373"/>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AC7"/>
    <w:rsid w:val="00197AE2"/>
    <w:rsid w:val="001A0330"/>
    <w:rsid w:val="001A0377"/>
    <w:rsid w:val="001A070F"/>
    <w:rsid w:val="001A072D"/>
    <w:rsid w:val="001A07AC"/>
    <w:rsid w:val="001A07EA"/>
    <w:rsid w:val="001A09B4"/>
    <w:rsid w:val="001A0BA1"/>
    <w:rsid w:val="001A1569"/>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754D"/>
    <w:rsid w:val="001B76C3"/>
    <w:rsid w:val="001B7BDA"/>
    <w:rsid w:val="001B7D04"/>
    <w:rsid w:val="001C014A"/>
    <w:rsid w:val="001C01D5"/>
    <w:rsid w:val="001C0271"/>
    <w:rsid w:val="001C03C0"/>
    <w:rsid w:val="001C0456"/>
    <w:rsid w:val="001C0479"/>
    <w:rsid w:val="001C09C5"/>
    <w:rsid w:val="001C0A3C"/>
    <w:rsid w:val="001C0BDF"/>
    <w:rsid w:val="001C0DDF"/>
    <w:rsid w:val="001C1250"/>
    <w:rsid w:val="001C131F"/>
    <w:rsid w:val="001C1382"/>
    <w:rsid w:val="001C1586"/>
    <w:rsid w:val="001C17E3"/>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5124"/>
    <w:rsid w:val="001C520B"/>
    <w:rsid w:val="001C5250"/>
    <w:rsid w:val="001C5386"/>
    <w:rsid w:val="001C5B6C"/>
    <w:rsid w:val="001C5E15"/>
    <w:rsid w:val="001C64D1"/>
    <w:rsid w:val="001C6B39"/>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DE1"/>
    <w:rsid w:val="001D1EDF"/>
    <w:rsid w:val="001D24C7"/>
    <w:rsid w:val="001D2936"/>
    <w:rsid w:val="001D293D"/>
    <w:rsid w:val="001D2964"/>
    <w:rsid w:val="001D2DAC"/>
    <w:rsid w:val="001D3140"/>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DC4"/>
    <w:rsid w:val="001F1E49"/>
    <w:rsid w:val="001F22C8"/>
    <w:rsid w:val="001F240B"/>
    <w:rsid w:val="001F2563"/>
    <w:rsid w:val="001F2607"/>
    <w:rsid w:val="001F2716"/>
    <w:rsid w:val="001F2AE0"/>
    <w:rsid w:val="001F2BDC"/>
    <w:rsid w:val="001F2D7D"/>
    <w:rsid w:val="001F30D4"/>
    <w:rsid w:val="001F332F"/>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A25"/>
    <w:rsid w:val="00202A6E"/>
    <w:rsid w:val="00202C4A"/>
    <w:rsid w:val="00202D1B"/>
    <w:rsid w:val="00202EE0"/>
    <w:rsid w:val="0020338D"/>
    <w:rsid w:val="002033F0"/>
    <w:rsid w:val="0020366F"/>
    <w:rsid w:val="0020368A"/>
    <w:rsid w:val="002037E7"/>
    <w:rsid w:val="00203B20"/>
    <w:rsid w:val="00203BF3"/>
    <w:rsid w:val="00203C12"/>
    <w:rsid w:val="00203CA3"/>
    <w:rsid w:val="00203DEE"/>
    <w:rsid w:val="002044F2"/>
    <w:rsid w:val="0020468C"/>
    <w:rsid w:val="00204F63"/>
    <w:rsid w:val="00204FFA"/>
    <w:rsid w:val="00205072"/>
    <w:rsid w:val="0020522B"/>
    <w:rsid w:val="002053C8"/>
    <w:rsid w:val="00205648"/>
    <w:rsid w:val="002056B5"/>
    <w:rsid w:val="00205BB2"/>
    <w:rsid w:val="0020605C"/>
    <w:rsid w:val="00206573"/>
    <w:rsid w:val="0020680E"/>
    <w:rsid w:val="00206949"/>
    <w:rsid w:val="00206E6A"/>
    <w:rsid w:val="00206F78"/>
    <w:rsid w:val="00206FDA"/>
    <w:rsid w:val="002070EE"/>
    <w:rsid w:val="0020737F"/>
    <w:rsid w:val="00207CB2"/>
    <w:rsid w:val="00207DE0"/>
    <w:rsid w:val="002103EA"/>
    <w:rsid w:val="002105CB"/>
    <w:rsid w:val="00210D65"/>
    <w:rsid w:val="00210F0A"/>
    <w:rsid w:val="0021105E"/>
    <w:rsid w:val="0021149A"/>
    <w:rsid w:val="002115A5"/>
    <w:rsid w:val="00211C8B"/>
    <w:rsid w:val="00211EF2"/>
    <w:rsid w:val="002120D7"/>
    <w:rsid w:val="002124C1"/>
    <w:rsid w:val="002125DB"/>
    <w:rsid w:val="00212ACD"/>
    <w:rsid w:val="002130BF"/>
    <w:rsid w:val="002132BB"/>
    <w:rsid w:val="0021332B"/>
    <w:rsid w:val="002135E8"/>
    <w:rsid w:val="00213957"/>
    <w:rsid w:val="00213B0F"/>
    <w:rsid w:val="00213E33"/>
    <w:rsid w:val="002141A2"/>
    <w:rsid w:val="0021439E"/>
    <w:rsid w:val="0021469E"/>
    <w:rsid w:val="002146A3"/>
    <w:rsid w:val="00214982"/>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E03"/>
    <w:rsid w:val="00220785"/>
    <w:rsid w:val="002208D2"/>
    <w:rsid w:val="002208D8"/>
    <w:rsid w:val="00220D7E"/>
    <w:rsid w:val="00220D99"/>
    <w:rsid w:val="00220E61"/>
    <w:rsid w:val="00221301"/>
    <w:rsid w:val="00221672"/>
    <w:rsid w:val="00221733"/>
    <w:rsid w:val="00221932"/>
    <w:rsid w:val="00221A01"/>
    <w:rsid w:val="00221B70"/>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4BB"/>
    <w:rsid w:val="002266B7"/>
    <w:rsid w:val="0022672F"/>
    <w:rsid w:val="00226794"/>
    <w:rsid w:val="002267EA"/>
    <w:rsid w:val="00226A98"/>
    <w:rsid w:val="00226B20"/>
    <w:rsid w:val="00227423"/>
    <w:rsid w:val="00227554"/>
    <w:rsid w:val="002276AD"/>
    <w:rsid w:val="00227964"/>
    <w:rsid w:val="00227B4B"/>
    <w:rsid w:val="00227BBB"/>
    <w:rsid w:val="00227BDC"/>
    <w:rsid w:val="00227E50"/>
    <w:rsid w:val="00227FD9"/>
    <w:rsid w:val="002301FB"/>
    <w:rsid w:val="00230208"/>
    <w:rsid w:val="00230446"/>
    <w:rsid w:val="00230D57"/>
    <w:rsid w:val="00230F58"/>
    <w:rsid w:val="00231133"/>
    <w:rsid w:val="002314CA"/>
    <w:rsid w:val="00231505"/>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D22"/>
    <w:rsid w:val="00237F25"/>
    <w:rsid w:val="00237F81"/>
    <w:rsid w:val="002400C7"/>
    <w:rsid w:val="002404AC"/>
    <w:rsid w:val="00240698"/>
    <w:rsid w:val="00240905"/>
    <w:rsid w:val="00240C6B"/>
    <w:rsid w:val="00240C7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9D7"/>
    <w:rsid w:val="00244CE6"/>
    <w:rsid w:val="00244DA1"/>
    <w:rsid w:val="00245212"/>
    <w:rsid w:val="002456CE"/>
    <w:rsid w:val="002457B3"/>
    <w:rsid w:val="00245DA8"/>
    <w:rsid w:val="00245DDC"/>
    <w:rsid w:val="0024600F"/>
    <w:rsid w:val="00246FF4"/>
    <w:rsid w:val="002470C9"/>
    <w:rsid w:val="0024752D"/>
    <w:rsid w:val="002476FD"/>
    <w:rsid w:val="00247916"/>
    <w:rsid w:val="00247977"/>
    <w:rsid w:val="002479EE"/>
    <w:rsid w:val="00247CD9"/>
    <w:rsid w:val="002500DC"/>
    <w:rsid w:val="002503C0"/>
    <w:rsid w:val="002503C3"/>
    <w:rsid w:val="0025069D"/>
    <w:rsid w:val="00250C59"/>
    <w:rsid w:val="00250F93"/>
    <w:rsid w:val="0025105B"/>
    <w:rsid w:val="0025116B"/>
    <w:rsid w:val="0025153A"/>
    <w:rsid w:val="002517A0"/>
    <w:rsid w:val="00251833"/>
    <w:rsid w:val="00251931"/>
    <w:rsid w:val="00251BF2"/>
    <w:rsid w:val="00251F5C"/>
    <w:rsid w:val="0025206B"/>
    <w:rsid w:val="002522E3"/>
    <w:rsid w:val="0025247B"/>
    <w:rsid w:val="00252592"/>
    <w:rsid w:val="00252973"/>
    <w:rsid w:val="00252C22"/>
    <w:rsid w:val="00252D34"/>
    <w:rsid w:val="00252E14"/>
    <w:rsid w:val="00252E55"/>
    <w:rsid w:val="0025375F"/>
    <w:rsid w:val="00253825"/>
    <w:rsid w:val="00253884"/>
    <w:rsid w:val="00253AD2"/>
    <w:rsid w:val="00253AF5"/>
    <w:rsid w:val="00253B67"/>
    <w:rsid w:val="00253BD9"/>
    <w:rsid w:val="00253D8E"/>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A0B"/>
    <w:rsid w:val="00261B0D"/>
    <w:rsid w:val="00261C09"/>
    <w:rsid w:val="00261EA8"/>
    <w:rsid w:val="00261FB6"/>
    <w:rsid w:val="00262030"/>
    <w:rsid w:val="0026212D"/>
    <w:rsid w:val="002622E9"/>
    <w:rsid w:val="00262492"/>
    <w:rsid w:val="002625DA"/>
    <w:rsid w:val="00262EFA"/>
    <w:rsid w:val="0026327A"/>
    <w:rsid w:val="0026357C"/>
    <w:rsid w:val="002635A9"/>
    <w:rsid w:val="00263B21"/>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CE6"/>
    <w:rsid w:val="00293E05"/>
    <w:rsid w:val="00293F15"/>
    <w:rsid w:val="00293FA6"/>
    <w:rsid w:val="002940E2"/>
    <w:rsid w:val="0029439D"/>
    <w:rsid w:val="002946DE"/>
    <w:rsid w:val="0029470E"/>
    <w:rsid w:val="00294776"/>
    <w:rsid w:val="00294DE7"/>
    <w:rsid w:val="00294EB5"/>
    <w:rsid w:val="00294FBE"/>
    <w:rsid w:val="00295F5B"/>
    <w:rsid w:val="002961B1"/>
    <w:rsid w:val="002963FC"/>
    <w:rsid w:val="00296492"/>
    <w:rsid w:val="002964D6"/>
    <w:rsid w:val="0029656B"/>
    <w:rsid w:val="002965B4"/>
    <w:rsid w:val="0029678E"/>
    <w:rsid w:val="002968D2"/>
    <w:rsid w:val="002968FD"/>
    <w:rsid w:val="00296BBF"/>
    <w:rsid w:val="00296F2B"/>
    <w:rsid w:val="00297340"/>
    <w:rsid w:val="00297463"/>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658"/>
    <w:rsid w:val="002C28F5"/>
    <w:rsid w:val="002C28F8"/>
    <w:rsid w:val="002C2938"/>
    <w:rsid w:val="002C2E7A"/>
    <w:rsid w:val="002C3025"/>
    <w:rsid w:val="002C31E8"/>
    <w:rsid w:val="002C3A6D"/>
    <w:rsid w:val="002C417A"/>
    <w:rsid w:val="002C447A"/>
    <w:rsid w:val="002C4A8C"/>
    <w:rsid w:val="002C4A9E"/>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F2C"/>
    <w:rsid w:val="002D1F3F"/>
    <w:rsid w:val="002D2019"/>
    <w:rsid w:val="002D24DA"/>
    <w:rsid w:val="002D2AE4"/>
    <w:rsid w:val="002D3120"/>
    <w:rsid w:val="002D3487"/>
    <w:rsid w:val="002D35C8"/>
    <w:rsid w:val="002D376D"/>
    <w:rsid w:val="002D3AEA"/>
    <w:rsid w:val="002D3D5D"/>
    <w:rsid w:val="002D3E96"/>
    <w:rsid w:val="002D40C7"/>
    <w:rsid w:val="002D4363"/>
    <w:rsid w:val="002D451F"/>
    <w:rsid w:val="002D4BDB"/>
    <w:rsid w:val="002D5024"/>
    <w:rsid w:val="002D53EF"/>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424F"/>
    <w:rsid w:val="002E43A5"/>
    <w:rsid w:val="002E45E4"/>
    <w:rsid w:val="002E4672"/>
    <w:rsid w:val="002E4FDB"/>
    <w:rsid w:val="002E535E"/>
    <w:rsid w:val="002E53AC"/>
    <w:rsid w:val="002E54AF"/>
    <w:rsid w:val="002E5751"/>
    <w:rsid w:val="002E578D"/>
    <w:rsid w:val="002E5893"/>
    <w:rsid w:val="002E5F0A"/>
    <w:rsid w:val="002E6392"/>
    <w:rsid w:val="002E6450"/>
    <w:rsid w:val="002E6994"/>
    <w:rsid w:val="002E6F44"/>
    <w:rsid w:val="002E6F96"/>
    <w:rsid w:val="002E7155"/>
    <w:rsid w:val="002E7159"/>
    <w:rsid w:val="002E7392"/>
    <w:rsid w:val="002E7436"/>
    <w:rsid w:val="002E7E0B"/>
    <w:rsid w:val="002F01CB"/>
    <w:rsid w:val="002F06B9"/>
    <w:rsid w:val="002F079E"/>
    <w:rsid w:val="002F0918"/>
    <w:rsid w:val="002F0972"/>
    <w:rsid w:val="002F0E67"/>
    <w:rsid w:val="002F0EB1"/>
    <w:rsid w:val="002F1116"/>
    <w:rsid w:val="002F15A7"/>
    <w:rsid w:val="002F15E8"/>
    <w:rsid w:val="002F19D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B97"/>
    <w:rsid w:val="002F5BE1"/>
    <w:rsid w:val="002F5EB0"/>
    <w:rsid w:val="002F603C"/>
    <w:rsid w:val="002F63E1"/>
    <w:rsid w:val="002F68B6"/>
    <w:rsid w:val="002F6EBE"/>
    <w:rsid w:val="002F7231"/>
    <w:rsid w:val="002F7271"/>
    <w:rsid w:val="002F764E"/>
    <w:rsid w:val="002F7713"/>
    <w:rsid w:val="002F7A91"/>
    <w:rsid w:val="002F7B0A"/>
    <w:rsid w:val="002F7FED"/>
    <w:rsid w:val="003007BD"/>
    <w:rsid w:val="00300B07"/>
    <w:rsid w:val="00300DDA"/>
    <w:rsid w:val="00300F16"/>
    <w:rsid w:val="00301335"/>
    <w:rsid w:val="003014A0"/>
    <w:rsid w:val="00301878"/>
    <w:rsid w:val="003019B8"/>
    <w:rsid w:val="00301A10"/>
    <w:rsid w:val="00301AD1"/>
    <w:rsid w:val="00301B7C"/>
    <w:rsid w:val="00301D87"/>
    <w:rsid w:val="00301DE6"/>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4F4"/>
    <w:rsid w:val="003064FA"/>
    <w:rsid w:val="00306A7E"/>
    <w:rsid w:val="0030701D"/>
    <w:rsid w:val="003071D9"/>
    <w:rsid w:val="00307276"/>
    <w:rsid w:val="0030728F"/>
    <w:rsid w:val="00307329"/>
    <w:rsid w:val="00307780"/>
    <w:rsid w:val="0030785A"/>
    <w:rsid w:val="003079A4"/>
    <w:rsid w:val="0031007C"/>
    <w:rsid w:val="0031039C"/>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ADE"/>
    <w:rsid w:val="00314CB7"/>
    <w:rsid w:val="00314E11"/>
    <w:rsid w:val="003151A5"/>
    <w:rsid w:val="003154B2"/>
    <w:rsid w:val="00315705"/>
    <w:rsid w:val="00315798"/>
    <w:rsid w:val="00315819"/>
    <w:rsid w:val="003158EC"/>
    <w:rsid w:val="003159D1"/>
    <w:rsid w:val="00315B44"/>
    <w:rsid w:val="00315CA9"/>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362"/>
    <w:rsid w:val="003253F8"/>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217F"/>
    <w:rsid w:val="003325C0"/>
    <w:rsid w:val="003332DA"/>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495"/>
    <w:rsid w:val="0034586D"/>
    <w:rsid w:val="00345CBB"/>
    <w:rsid w:val="00345E46"/>
    <w:rsid w:val="00345F5A"/>
    <w:rsid w:val="003462FB"/>
    <w:rsid w:val="003464C2"/>
    <w:rsid w:val="0034674F"/>
    <w:rsid w:val="00346A29"/>
    <w:rsid w:val="00346AC6"/>
    <w:rsid w:val="00346B4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DFE"/>
    <w:rsid w:val="00352F01"/>
    <w:rsid w:val="003532E3"/>
    <w:rsid w:val="00353305"/>
    <w:rsid w:val="0035366B"/>
    <w:rsid w:val="00353A7B"/>
    <w:rsid w:val="00353B75"/>
    <w:rsid w:val="00353F4B"/>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3D0"/>
    <w:rsid w:val="00361605"/>
    <w:rsid w:val="0036172A"/>
    <w:rsid w:val="0036182A"/>
    <w:rsid w:val="0036196A"/>
    <w:rsid w:val="00361F55"/>
    <w:rsid w:val="00362194"/>
    <w:rsid w:val="0036236B"/>
    <w:rsid w:val="0036237D"/>
    <w:rsid w:val="0036243A"/>
    <w:rsid w:val="00362583"/>
    <w:rsid w:val="00362A71"/>
    <w:rsid w:val="00362B42"/>
    <w:rsid w:val="00362B5D"/>
    <w:rsid w:val="00362BC7"/>
    <w:rsid w:val="003632B7"/>
    <w:rsid w:val="0036355D"/>
    <w:rsid w:val="003635B5"/>
    <w:rsid w:val="003636E8"/>
    <w:rsid w:val="00363730"/>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B0B"/>
    <w:rsid w:val="00376E02"/>
    <w:rsid w:val="00376E04"/>
    <w:rsid w:val="00376F1C"/>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145C"/>
    <w:rsid w:val="003818EA"/>
    <w:rsid w:val="00381980"/>
    <w:rsid w:val="00381BD0"/>
    <w:rsid w:val="00381D2D"/>
    <w:rsid w:val="00381E04"/>
    <w:rsid w:val="00382370"/>
    <w:rsid w:val="00382528"/>
    <w:rsid w:val="00382AAD"/>
    <w:rsid w:val="00382EDC"/>
    <w:rsid w:val="00383AA6"/>
    <w:rsid w:val="00383AC0"/>
    <w:rsid w:val="00383AD9"/>
    <w:rsid w:val="00384374"/>
    <w:rsid w:val="00384540"/>
    <w:rsid w:val="00384563"/>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F9F"/>
    <w:rsid w:val="0039015E"/>
    <w:rsid w:val="0039027E"/>
    <w:rsid w:val="003903BF"/>
    <w:rsid w:val="00390493"/>
    <w:rsid w:val="003905D3"/>
    <w:rsid w:val="00390BD9"/>
    <w:rsid w:val="00390E2C"/>
    <w:rsid w:val="003919F4"/>
    <w:rsid w:val="00391D69"/>
    <w:rsid w:val="00391E5C"/>
    <w:rsid w:val="00391FA8"/>
    <w:rsid w:val="0039204B"/>
    <w:rsid w:val="00392052"/>
    <w:rsid w:val="003920EF"/>
    <w:rsid w:val="003922BF"/>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FB8"/>
    <w:rsid w:val="003960B3"/>
    <w:rsid w:val="0039627C"/>
    <w:rsid w:val="003964B1"/>
    <w:rsid w:val="0039673F"/>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CC5"/>
    <w:rsid w:val="003B6E45"/>
    <w:rsid w:val="003B6F19"/>
    <w:rsid w:val="003B7236"/>
    <w:rsid w:val="003B73ED"/>
    <w:rsid w:val="003B7783"/>
    <w:rsid w:val="003B796F"/>
    <w:rsid w:val="003C08E5"/>
    <w:rsid w:val="003C097E"/>
    <w:rsid w:val="003C0C49"/>
    <w:rsid w:val="003C0FA6"/>
    <w:rsid w:val="003C124F"/>
    <w:rsid w:val="003C12D3"/>
    <w:rsid w:val="003C1754"/>
    <w:rsid w:val="003C18BE"/>
    <w:rsid w:val="003C19E7"/>
    <w:rsid w:val="003C1CD0"/>
    <w:rsid w:val="003C2488"/>
    <w:rsid w:val="003C25C7"/>
    <w:rsid w:val="003C2760"/>
    <w:rsid w:val="003C279F"/>
    <w:rsid w:val="003C29B4"/>
    <w:rsid w:val="003C2CF7"/>
    <w:rsid w:val="003C2D3F"/>
    <w:rsid w:val="003C2FF7"/>
    <w:rsid w:val="003C3560"/>
    <w:rsid w:val="003C3696"/>
    <w:rsid w:val="003C3D07"/>
    <w:rsid w:val="003C42F6"/>
    <w:rsid w:val="003C441D"/>
    <w:rsid w:val="003C45BE"/>
    <w:rsid w:val="003C45CF"/>
    <w:rsid w:val="003C4A86"/>
    <w:rsid w:val="003C4ABE"/>
    <w:rsid w:val="003C5410"/>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1B4"/>
    <w:rsid w:val="003D34BE"/>
    <w:rsid w:val="003D3689"/>
    <w:rsid w:val="003D37FB"/>
    <w:rsid w:val="003D40F8"/>
    <w:rsid w:val="003D4911"/>
    <w:rsid w:val="003D4CED"/>
    <w:rsid w:val="003D4D0A"/>
    <w:rsid w:val="003D50AA"/>
    <w:rsid w:val="003D5254"/>
    <w:rsid w:val="003D54E9"/>
    <w:rsid w:val="003D5810"/>
    <w:rsid w:val="003D5B9F"/>
    <w:rsid w:val="003D5C9D"/>
    <w:rsid w:val="003D5F39"/>
    <w:rsid w:val="003D622D"/>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240"/>
    <w:rsid w:val="003E671A"/>
    <w:rsid w:val="003E676A"/>
    <w:rsid w:val="003E68A5"/>
    <w:rsid w:val="003E6A11"/>
    <w:rsid w:val="003E6C7D"/>
    <w:rsid w:val="003E6D86"/>
    <w:rsid w:val="003E7A42"/>
    <w:rsid w:val="003E7A82"/>
    <w:rsid w:val="003E7E17"/>
    <w:rsid w:val="003E7EAC"/>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743"/>
    <w:rsid w:val="003F28C9"/>
    <w:rsid w:val="003F2950"/>
    <w:rsid w:val="003F2968"/>
    <w:rsid w:val="003F2D30"/>
    <w:rsid w:val="003F2D99"/>
    <w:rsid w:val="003F2E34"/>
    <w:rsid w:val="003F331D"/>
    <w:rsid w:val="003F3698"/>
    <w:rsid w:val="003F37B3"/>
    <w:rsid w:val="003F390F"/>
    <w:rsid w:val="003F3D25"/>
    <w:rsid w:val="003F3FE8"/>
    <w:rsid w:val="003F45A2"/>
    <w:rsid w:val="003F4708"/>
    <w:rsid w:val="003F478B"/>
    <w:rsid w:val="003F4844"/>
    <w:rsid w:val="003F48FC"/>
    <w:rsid w:val="003F4B47"/>
    <w:rsid w:val="003F4CF5"/>
    <w:rsid w:val="003F511B"/>
    <w:rsid w:val="003F51AC"/>
    <w:rsid w:val="003F52B1"/>
    <w:rsid w:val="003F5305"/>
    <w:rsid w:val="003F57AC"/>
    <w:rsid w:val="003F5A0B"/>
    <w:rsid w:val="003F5D02"/>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82C"/>
    <w:rsid w:val="00401931"/>
    <w:rsid w:val="00401936"/>
    <w:rsid w:val="00401947"/>
    <w:rsid w:val="00402786"/>
    <w:rsid w:val="004027FF"/>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908"/>
    <w:rsid w:val="00411B85"/>
    <w:rsid w:val="00411C2B"/>
    <w:rsid w:val="00411E73"/>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F87"/>
    <w:rsid w:val="004230A3"/>
    <w:rsid w:val="004235B4"/>
    <w:rsid w:val="004235CA"/>
    <w:rsid w:val="00423AD0"/>
    <w:rsid w:val="00423B71"/>
    <w:rsid w:val="00423C66"/>
    <w:rsid w:val="00423D0D"/>
    <w:rsid w:val="004240AC"/>
    <w:rsid w:val="004243A3"/>
    <w:rsid w:val="004244EF"/>
    <w:rsid w:val="004248FA"/>
    <w:rsid w:val="00424E52"/>
    <w:rsid w:val="00425158"/>
    <w:rsid w:val="004253CE"/>
    <w:rsid w:val="004259FB"/>
    <w:rsid w:val="00425B50"/>
    <w:rsid w:val="00426098"/>
    <w:rsid w:val="004268F1"/>
    <w:rsid w:val="00426923"/>
    <w:rsid w:val="00426A7F"/>
    <w:rsid w:val="00426D65"/>
    <w:rsid w:val="0042700C"/>
    <w:rsid w:val="00427353"/>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A16"/>
    <w:rsid w:val="00431CED"/>
    <w:rsid w:val="00431E09"/>
    <w:rsid w:val="00432691"/>
    <w:rsid w:val="00433021"/>
    <w:rsid w:val="004330E8"/>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605E"/>
    <w:rsid w:val="004363FB"/>
    <w:rsid w:val="00436643"/>
    <w:rsid w:val="00436767"/>
    <w:rsid w:val="004368A2"/>
    <w:rsid w:val="00437012"/>
    <w:rsid w:val="00437202"/>
    <w:rsid w:val="00437304"/>
    <w:rsid w:val="004373A4"/>
    <w:rsid w:val="004374FC"/>
    <w:rsid w:val="00437723"/>
    <w:rsid w:val="004377A4"/>
    <w:rsid w:val="00437C0B"/>
    <w:rsid w:val="00437E16"/>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10D5"/>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79C"/>
    <w:rsid w:val="004579EC"/>
    <w:rsid w:val="004601EE"/>
    <w:rsid w:val="00460407"/>
    <w:rsid w:val="004608A3"/>
    <w:rsid w:val="00460AEE"/>
    <w:rsid w:val="00460BCB"/>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F6"/>
    <w:rsid w:val="0047144A"/>
    <w:rsid w:val="004714D7"/>
    <w:rsid w:val="0047186E"/>
    <w:rsid w:val="00471D40"/>
    <w:rsid w:val="00471E42"/>
    <w:rsid w:val="00471F72"/>
    <w:rsid w:val="00472472"/>
    <w:rsid w:val="00472659"/>
    <w:rsid w:val="00472D00"/>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1CB"/>
    <w:rsid w:val="004831DD"/>
    <w:rsid w:val="00483309"/>
    <w:rsid w:val="00483394"/>
    <w:rsid w:val="00483793"/>
    <w:rsid w:val="00483B64"/>
    <w:rsid w:val="00483CAC"/>
    <w:rsid w:val="00483DF0"/>
    <w:rsid w:val="00483E41"/>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266"/>
    <w:rsid w:val="0049035C"/>
    <w:rsid w:val="00490432"/>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F3F"/>
    <w:rsid w:val="004B60F7"/>
    <w:rsid w:val="004B65DA"/>
    <w:rsid w:val="004B6E0C"/>
    <w:rsid w:val="004B6F9C"/>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F88"/>
    <w:rsid w:val="004C50F5"/>
    <w:rsid w:val="004C5399"/>
    <w:rsid w:val="004C5440"/>
    <w:rsid w:val="004C58AF"/>
    <w:rsid w:val="004C6517"/>
    <w:rsid w:val="004C67BB"/>
    <w:rsid w:val="004C719E"/>
    <w:rsid w:val="004C7327"/>
    <w:rsid w:val="004C7488"/>
    <w:rsid w:val="004C760C"/>
    <w:rsid w:val="004C7865"/>
    <w:rsid w:val="004C79A9"/>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68"/>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7F"/>
    <w:rsid w:val="004F1B77"/>
    <w:rsid w:val="004F1BFD"/>
    <w:rsid w:val="004F1C87"/>
    <w:rsid w:val="004F20CC"/>
    <w:rsid w:val="004F23E6"/>
    <w:rsid w:val="004F272F"/>
    <w:rsid w:val="004F2757"/>
    <w:rsid w:val="004F2855"/>
    <w:rsid w:val="004F28AA"/>
    <w:rsid w:val="004F2C73"/>
    <w:rsid w:val="004F2C92"/>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A2"/>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81D"/>
    <w:rsid w:val="00531829"/>
    <w:rsid w:val="005319C5"/>
    <w:rsid w:val="00531D4B"/>
    <w:rsid w:val="00531E79"/>
    <w:rsid w:val="0053235D"/>
    <w:rsid w:val="005324BD"/>
    <w:rsid w:val="0053279C"/>
    <w:rsid w:val="0053279D"/>
    <w:rsid w:val="00532A6D"/>
    <w:rsid w:val="005334D6"/>
    <w:rsid w:val="0053383B"/>
    <w:rsid w:val="005338B6"/>
    <w:rsid w:val="00533B40"/>
    <w:rsid w:val="0053471F"/>
    <w:rsid w:val="00534B8F"/>
    <w:rsid w:val="00534C5E"/>
    <w:rsid w:val="00534D17"/>
    <w:rsid w:val="00535186"/>
    <w:rsid w:val="005352A1"/>
    <w:rsid w:val="005353F0"/>
    <w:rsid w:val="00536657"/>
    <w:rsid w:val="005366DC"/>
    <w:rsid w:val="00536B9E"/>
    <w:rsid w:val="0053736C"/>
    <w:rsid w:val="00537629"/>
    <w:rsid w:val="00537934"/>
    <w:rsid w:val="0053793D"/>
    <w:rsid w:val="00537A46"/>
    <w:rsid w:val="00537BA1"/>
    <w:rsid w:val="00540066"/>
    <w:rsid w:val="0054006B"/>
    <w:rsid w:val="00540F4A"/>
    <w:rsid w:val="0054152D"/>
    <w:rsid w:val="00541693"/>
    <w:rsid w:val="00541A49"/>
    <w:rsid w:val="00541B31"/>
    <w:rsid w:val="00541B3F"/>
    <w:rsid w:val="00541C27"/>
    <w:rsid w:val="00541CC0"/>
    <w:rsid w:val="00541D1E"/>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D7A"/>
    <w:rsid w:val="00552D7E"/>
    <w:rsid w:val="00552FEE"/>
    <w:rsid w:val="00553232"/>
    <w:rsid w:val="00553236"/>
    <w:rsid w:val="005537F3"/>
    <w:rsid w:val="00553D7B"/>
    <w:rsid w:val="00554001"/>
    <w:rsid w:val="005540C9"/>
    <w:rsid w:val="0055415C"/>
    <w:rsid w:val="00554517"/>
    <w:rsid w:val="005545A3"/>
    <w:rsid w:val="00554690"/>
    <w:rsid w:val="005547F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5DA3"/>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A23"/>
    <w:rsid w:val="00562A9F"/>
    <w:rsid w:val="00563003"/>
    <w:rsid w:val="0056306F"/>
    <w:rsid w:val="0056385C"/>
    <w:rsid w:val="00564014"/>
    <w:rsid w:val="0056416A"/>
    <w:rsid w:val="0056417A"/>
    <w:rsid w:val="00564662"/>
    <w:rsid w:val="00564718"/>
    <w:rsid w:val="00564BB1"/>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5D3"/>
    <w:rsid w:val="00576676"/>
    <w:rsid w:val="00576D19"/>
    <w:rsid w:val="00576FB0"/>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B50"/>
    <w:rsid w:val="00584B51"/>
    <w:rsid w:val="00584D4A"/>
    <w:rsid w:val="00584F29"/>
    <w:rsid w:val="0058568C"/>
    <w:rsid w:val="00586193"/>
    <w:rsid w:val="005865C8"/>
    <w:rsid w:val="0058673A"/>
    <w:rsid w:val="005868B4"/>
    <w:rsid w:val="00586A61"/>
    <w:rsid w:val="00586AB2"/>
    <w:rsid w:val="00586F16"/>
    <w:rsid w:val="00586FA5"/>
    <w:rsid w:val="00587012"/>
    <w:rsid w:val="00587078"/>
    <w:rsid w:val="0058793D"/>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F69"/>
    <w:rsid w:val="00593667"/>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8BF"/>
    <w:rsid w:val="005B1A30"/>
    <w:rsid w:val="005B2308"/>
    <w:rsid w:val="005B2498"/>
    <w:rsid w:val="005B276A"/>
    <w:rsid w:val="005B27EA"/>
    <w:rsid w:val="005B28CF"/>
    <w:rsid w:val="005B29BE"/>
    <w:rsid w:val="005B2B0C"/>
    <w:rsid w:val="005B3723"/>
    <w:rsid w:val="005B382C"/>
    <w:rsid w:val="005B3940"/>
    <w:rsid w:val="005B39E3"/>
    <w:rsid w:val="005B3EA0"/>
    <w:rsid w:val="005B42C2"/>
    <w:rsid w:val="005B4438"/>
    <w:rsid w:val="005B449F"/>
    <w:rsid w:val="005B46D8"/>
    <w:rsid w:val="005B475D"/>
    <w:rsid w:val="005B4A1B"/>
    <w:rsid w:val="005B4C3A"/>
    <w:rsid w:val="005B4F67"/>
    <w:rsid w:val="005B4F7A"/>
    <w:rsid w:val="005B4FC4"/>
    <w:rsid w:val="005B521E"/>
    <w:rsid w:val="005B52AC"/>
    <w:rsid w:val="005B54C1"/>
    <w:rsid w:val="005B5681"/>
    <w:rsid w:val="005B588F"/>
    <w:rsid w:val="005B596D"/>
    <w:rsid w:val="005B5AA5"/>
    <w:rsid w:val="005B5B6B"/>
    <w:rsid w:val="005B6066"/>
    <w:rsid w:val="005B60A5"/>
    <w:rsid w:val="005B6411"/>
    <w:rsid w:val="005B6A62"/>
    <w:rsid w:val="005B6BD9"/>
    <w:rsid w:val="005B6C6A"/>
    <w:rsid w:val="005B6D53"/>
    <w:rsid w:val="005B723A"/>
    <w:rsid w:val="005B7753"/>
    <w:rsid w:val="005B7B71"/>
    <w:rsid w:val="005C1167"/>
    <w:rsid w:val="005C12A3"/>
    <w:rsid w:val="005C1382"/>
    <w:rsid w:val="005C1867"/>
    <w:rsid w:val="005C1E0D"/>
    <w:rsid w:val="005C2274"/>
    <w:rsid w:val="005C27C1"/>
    <w:rsid w:val="005C2829"/>
    <w:rsid w:val="005C2B02"/>
    <w:rsid w:val="005C2CC1"/>
    <w:rsid w:val="005C2EEA"/>
    <w:rsid w:val="005C316C"/>
    <w:rsid w:val="005C32BD"/>
    <w:rsid w:val="005C331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6072"/>
    <w:rsid w:val="005C6085"/>
    <w:rsid w:val="005C6360"/>
    <w:rsid w:val="005C63A6"/>
    <w:rsid w:val="005C676A"/>
    <w:rsid w:val="005C7106"/>
    <w:rsid w:val="005C7694"/>
    <w:rsid w:val="005C779D"/>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72"/>
    <w:rsid w:val="005E1CF5"/>
    <w:rsid w:val="005E21BB"/>
    <w:rsid w:val="005E22A0"/>
    <w:rsid w:val="005E24EC"/>
    <w:rsid w:val="005E2C44"/>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25A"/>
    <w:rsid w:val="005F63B0"/>
    <w:rsid w:val="005F64D1"/>
    <w:rsid w:val="005F65EE"/>
    <w:rsid w:val="005F669E"/>
    <w:rsid w:val="005F6AFC"/>
    <w:rsid w:val="005F6C4D"/>
    <w:rsid w:val="005F6E96"/>
    <w:rsid w:val="005F7027"/>
    <w:rsid w:val="005F7042"/>
    <w:rsid w:val="005F7537"/>
    <w:rsid w:val="005F76AB"/>
    <w:rsid w:val="005F79F5"/>
    <w:rsid w:val="005F7F9A"/>
    <w:rsid w:val="006000D0"/>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609"/>
    <w:rsid w:val="00603860"/>
    <w:rsid w:val="00603E47"/>
    <w:rsid w:val="0060401C"/>
    <w:rsid w:val="00604049"/>
    <w:rsid w:val="006040C3"/>
    <w:rsid w:val="006047CA"/>
    <w:rsid w:val="00604821"/>
    <w:rsid w:val="006049C6"/>
    <w:rsid w:val="00604C88"/>
    <w:rsid w:val="00604E2E"/>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C05"/>
    <w:rsid w:val="00616C2D"/>
    <w:rsid w:val="00616F63"/>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5B6"/>
    <w:rsid w:val="00621643"/>
    <w:rsid w:val="006216B3"/>
    <w:rsid w:val="00621A01"/>
    <w:rsid w:val="00621F9F"/>
    <w:rsid w:val="00621FD2"/>
    <w:rsid w:val="00622333"/>
    <w:rsid w:val="006228AC"/>
    <w:rsid w:val="00622AF2"/>
    <w:rsid w:val="0062305C"/>
    <w:rsid w:val="00623111"/>
    <w:rsid w:val="00623410"/>
    <w:rsid w:val="00623432"/>
    <w:rsid w:val="0062366B"/>
    <w:rsid w:val="006236C9"/>
    <w:rsid w:val="006236DE"/>
    <w:rsid w:val="006238F8"/>
    <w:rsid w:val="00623CEB"/>
    <w:rsid w:val="00623E74"/>
    <w:rsid w:val="00624487"/>
    <w:rsid w:val="0062458C"/>
    <w:rsid w:val="00624C35"/>
    <w:rsid w:val="00625087"/>
    <w:rsid w:val="0062583A"/>
    <w:rsid w:val="006258A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A3C"/>
    <w:rsid w:val="006311F3"/>
    <w:rsid w:val="0063126D"/>
    <w:rsid w:val="006315DB"/>
    <w:rsid w:val="00631625"/>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4055A"/>
    <w:rsid w:val="006408EA"/>
    <w:rsid w:val="006409C7"/>
    <w:rsid w:val="00640CB0"/>
    <w:rsid w:val="006410B0"/>
    <w:rsid w:val="006411B9"/>
    <w:rsid w:val="006412C5"/>
    <w:rsid w:val="006412FF"/>
    <w:rsid w:val="006413BF"/>
    <w:rsid w:val="006413ED"/>
    <w:rsid w:val="0064147F"/>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7076"/>
    <w:rsid w:val="0064723A"/>
    <w:rsid w:val="00647582"/>
    <w:rsid w:val="0064770A"/>
    <w:rsid w:val="006478D0"/>
    <w:rsid w:val="006478F7"/>
    <w:rsid w:val="006479C0"/>
    <w:rsid w:val="006479E5"/>
    <w:rsid w:val="00647F40"/>
    <w:rsid w:val="006503FF"/>
    <w:rsid w:val="006507CC"/>
    <w:rsid w:val="006509C2"/>
    <w:rsid w:val="00650AEC"/>
    <w:rsid w:val="00650C2C"/>
    <w:rsid w:val="00650EB6"/>
    <w:rsid w:val="00651274"/>
    <w:rsid w:val="006513B6"/>
    <w:rsid w:val="006513F8"/>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CC4"/>
    <w:rsid w:val="0066742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5023"/>
    <w:rsid w:val="0067523A"/>
    <w:rsid w:val="006753B2"/>
    <w:rsid w:val="0067578D"/>
    <w:rsid w:val="00675DB9"/>
    <w:rsid w:val="00675E01"/>
    <w:rsid w:val="00675ECC"/>
    <w:rsid w:val="006765B3"/>
    <w:rsid w:val="00676963"/>
    <w:rsid w:val="00676C35"/>
    <w:rsid w:val="00676E3A"/>
    <w:rsid w:val="00676E92"/>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AEB"/>
    <w:rsid w:val="00686197"/>
    <w:rsid w:val="0068648C"/>
    <w:rsid w:val="00686906"/>
    <w:rsid w:val="00686918"/>
    <w:rsid w:val="00686EA4"/>
    <w:rsid w:val="00686EF6"/>
    <w:rsid w:val="00686F59"/>
    <w:rsid w:val="006870BD"/>
    <w:rsid w:val="00687136"/>
    <w:rsid w:val="00687AD5"/>
    <w:rsid w:val="00687ADD"/>
    <w:rsid w:val="00687EB6"/>
    <w:rsid w:val="00687F6E"/>
    <w:rsid w:val="00690380"/>
    <w:rsid w:val="006905BD"/>
    <w:rsid w:val="0069069A"/>
    <w:rsid w:val="00690D3C"/>
    <w:rsid w:val="00691699"/>
    <w:rsid w:val="0069179D"/>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E29"/>
    <w:rsid w:val="00693EA8"/>
    <w:rsid w:val="00693FF5"/>
    <w:rsid w:val="00694EAF"/>
    <w:rsid w:val="0069527B"/>
    <w:rsid w:val="00695480"/>
    <w:rsid w:val="006956A1"/>
    <w:rsid w:val="00695D6C"/>
    <w:rsid w:val="00695E22"/>
    <w:rsid w:val="00695E90"/>
    <w:rsid w:val="0069625A"/>
    <w:rsid w:val="0069626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5E0"/>
    <w:rsid w:val="006A76F3"/>
    <w:rsid w:val="006A7AD7"/>
    <w:rsid w:val="006A7DDF"/>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AA6"/>
    <w:rsid w:val="006C0D29"/>
    <w:rsid w:val="006C10C9"/>
    <w:rsid w:val="006C1207"/>
    <w:rsid w:val="006C1912"/>
    <w:rsid w:val="006C1A38"/>
    <w:rsid w:val="006C1D81"/>
    <w:rsid w:val="006C1F4C"/>
    <w:rsid w:val="006C203D"/>
    <w:rsid w:val="006C20D1"/>
    <w:rsid w:val="006C2107"/>
    <w:rsid w:val="006C2196"/>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45F"/>
    <w:rsid w:val="006D4568"/>
    <w:rsid w:val="006D45ED"/>
    <w:rsid w:val="006D48C3"/>
    <w:rsid w:val="006D48E2"/>
    <w:rsid w:val="006D4905"/>
    <w:rsid w:val="006D4B51"/>
    <w:rsid w:val="006D4F01"/>
    <w:rsid w:val="006D503A"/>
    <w:rsid w:val="006D53E8"/>
    <w:rsid w:val="006D5426"/>
    <w:rsid w:val="006D548C"/>
    <w:rsid w:val="006D5500"/>
    <w:rsid w:val="006D5957"/>
    <w:rsid w:val="006D5A94"/>
    <w:rsid w:val="006D5CCA"/>
    <w:rsid w:val="006D5E12"/>
    <w:rsid w:val="006D5F8C"/>
    <w:rsid w:val="006D60B9"/>
    <w:rsid w:val="006D68B9"/>
    <w:rsid w:val="006D6CD1"/>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C0E"/>
    <w:rsid w:val="006F2C40"/>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CA4"/>
    <w:rsid w:val="006F73CD"/>
    <w:rsid w:val="006F7E86"/>
    <w:rsid w:val="007000D3"/>
    <w:rsid w:val="00700181"/>
    <w:rsid w:val="00700502"/>
    <w:rsid w:val="00700596"/>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498"/>
    <w:rsid w:val="00703599"/>
    <w:rsid w:val="0070397B"/>
    <w:rsid w:val="00703985"/>
    <w:rsid w:val="00703B86"/>
    <w:rsid w:val="00703D15"/>
    <w:rsid w:val="00703EB7"/>
    <w:rsid w:val="007043F4"/>
    <w:rsid w:val="007047D2"/>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F98"/>
    <w:rsid w:val="00706FC6"/>
    <w:rsid w:val="0070745B"/>
    <w:rsid w:val="00707568"/>
    <w:rsid w:val="0070784C"/>
    <w:rsid w:val="00707DDF"/>
    <w:rsid w:val="00707ED4"/>
    <w:rsid w:val="00707F26"/>
    <w:rsid w:val="00710043"/>
    <w:rsid w:val="00710512"/>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694"/>
    <w:rsid w:val="00713B7E"/>
    <w:rsid w:val="00713C34"/>
    <w:rsid w:val="00713DE7"/>
    <w:rsid w:val="00713F93"/>
    <w:rsid w:val="0071427E"/>
    <w:rsid w:val="00714904"/>
    <w:rsid w:val="007149B9"/>
    <w:rsid w:val="00714B60"/>
    <w:rsid w:val="00714BD1"/>
    <w:rsid w:val="00714E05"/>
    <w:rsid w:val="00715549"/>
    <w:rsid w:val="007156E4"/>
    <w:rsid w:val="00715C9D"/>
    <w:rsid w:val="00715CC0"/>
    <w:rsid w:val="00715EA1"/>
    <w:rsid w:val="00715FE2"/>
    <w:rsid w:val="00715FE4"/>
    <w:rsid w:val="0071615D"/>
    <w:rsid w:val="007164E9"/>
    <w:rsid w:val="00716849"/>
    <w:rsid w:val="007169D8"/>
    <w:rsid w:val="00716A74"/>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CD6"/>
    <w:rsid w:val="007312CB"/>
    <w:rsid w:val="00731967"/>
    <w:rsid w:val="007322F8"/>
    <w:rsid w:val="007328C4"/>
    <w:rsid w:val="007329BF"/>
    <w:rsid w:val="007334DB"/>
    <w:rsid w:val="0073357B"/>
    <w:rsid w:val="0073397E"/>
    <w:rsid w:val="00733A6A"/>
    <w:rsid w:val="00733F55"/>
    <w:rsid w:val="0073413B"/>
    <w:rsid w:val="00734197"/>
    <w:rsid w:val="00734236"/>
    <w:rsid w:val="0073450B"/>
    <w:rsid w:val="007346AC"/>
    <w:rsid w:val="007348C0"/>
    <w:rsid w:val="00734A33"/>
    <w:rsid w:val="00734E93"/>
    <w:rsid w:val="0073504F"/>
    <w:rsid w:val="0073512B"/>
    <w:rsid w:val="007351B8"/>
    <w:rsid w:val="007353E7"/>
    <w:rsid w:val="007355A7"/>
    <w:rsid w:val="007355E0"/>
    <w:rsid w:val="00735AA9"/>
    <w:rsid w:val="00735AC4"/>
    <w:rsid w:val="00736327"/>
    <w:rsid w:val="007365E7"/>
    <w:rsid w:val="00736A58"/>
    <w:rsid w:val="00736AC0"/>
    <w:rsid w:val="00736CCF"/>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EF2"/>
    <w:rsid w:val="00751090"/>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98"/>
    <w:rsid w:val="00755FFE"/>
    <w:rsid w:val="00756009"/>
    <w:rsid w:val="007562DC"/>
    <w:rsid w:val="0075668C"/>
    <w:rsid w:val="0075675C"/>
    <w:rsid w:val="0075680D"/>
    <w:rsid w:val="00756883"/>
    <w:rsid w:val="00756B7D"/>
    <w:rsid w:val="00756EBC"/>
    <w:rsid w:val="00757169"/>
    <w:rsid w:val="00757197"/>
    <w:rsid w:val="007575B3"/>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707"/>
    <w:rsid w:val="00765AAC"/>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6C4"/>
    <w:rsid w:val="007728E1"/>
    <w:rsid w:val="00772E11"/>
    <w:rsid w:val="00772E30"/>
    <w:rsid w:val="00772E72"/>
    <w:rsid w:val="00773209"/>
    <w:rsid w:val="00773483"/>
    <w:rsid w:val="00773949"/>
    <w:rsid w:val="00773970"/>
    <w:rsid w:val="00773BE8"/>
    <w:rsid w:val="00773E50"/>
    <w:rsid w:val="0077435C"/>
    <w:rsid w:val="00774497"/>
    <w:rsid w:val="00774BBC"/>
    <w:rsid w:val="00775A78"/>
    <w:rsid w:val="00775BD2"/>
    <w:rsid w:val="00775D53"/>
    <w:rsid w:val="007761A4"/>
    <w:rsid w:val="007765FB"/>
    <w:rsid w:val="0077660C"/>
    <w:rsid w:val="00776842"/>
    <w:rsid w:val="0077698A"/>
    <w:rsid w:val="00777012"/>
    <w:rsid w:val="007771C1"/>
    <w:rsid w:val="0077796A"/>
    <w:rsid w:val="00777C7B"/>
    <w:rsid w:val="00777D6F"/>
    <w:rsid w:val="00777E6E"/>
    <w:rsid w:val="00780046"/>
    <w:rsid w:val="0078004E"/>
    <w:rsid w:val="007808DB"/>
    <w:rsid w:val="0078091E"/>
    <w:rsid w:val="00780C9C"/>
    <w:rsid w:val="00780ED2"/>
    <w:rsid w:val="00780F77"/>
    <w:rsid w:val="00781005"/>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5AB"/>
    <w:rsid w:val="0079763F"/>
    <w:rsid w:val="007977FC"/>
    <w:rsid w:val="007978EB"/>
    <w:rsid w:val="00797AF7"/>
    <w:rsid w:val="00797D6C"/>
    <w:rsid w:val="00797F10"/>
    <w:rsid w:val="007A004F"/>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22B"/>
    <w:rsid w:val="007B17B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43C"/>
    <w:rsid w:val="007B6B16"/>
    <w:rsid w:val="007B6E3C"/>
    <w:rsid w:val="007B6FBF"/>
    <w:rsid w:val="007B70A3"/>
    <w:rsid w:val="007B736A"/>
    <w:rsid w:val="007B7763"/>
    <w:rsid w:val="007B7CE3"/>
    <w:rsid w:val="007C0146"/>
    <w:rsid w:val="007C015D"/>
    <w:rsid w:val="007C04BD"/>
    <w:rsid w:val="007C0542"/>
    <w:rsid w:val="007C05A0"/>
    <w:rsid w:val="007C097E"/>
    <w:rsid w:val="007C09E8"/>
    <w:rsid w:val="007C0C3B"/>
    <w:rsid w:val="007C11C5"/>
    <w:rsid w:val="007C14FC"/>
    <w:rsid w:val="007C153D"/>
    <w:rsid w:val="007C2097"/>
    <w:rsid w:val="007C237B"/>
    <w:rsid w:val="007C2ABF"/>
    <w:rsid w:val="007C2DDB"/>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FAD"/>
    <w:rsid w:val="007D645F"/>
    <w:rsid w:val="007D68DD"/>
    <w:rsid w:val="007D68F5"/>
    <w:rsid w:val="007D68FE"/>
    <w:rsid w:val="007D6A07"/>
    <w:rsid w:val="007D72CA"/>
    <w:rsid w:val="007D7344"/>
    <w:rsid w:val="007D7723"/>
    <w:rsid w:val="007D7972"/>
    <w:rsid w:val="007D7C46"/>
    <w:rsid w:val="007D7CA1"/>
    <w:rsid w:val="007D7D1B"/>
    <w:rsid w:val="007E00B3"/>
    <w:rsid w:val="007E015E"/>
    <w:rsid w:val="007E0395"/>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AD3"/>
    <w:rsid w:val="007E60B9"/>
    <w:rsid w:val="007E6473"/>
    <w:rsid w:val="007E67F2"/>
    <w:rsid w:val="007E68A0"/>
    <w:rsid w:val="007E6ADF"/>
    <w:rsid w:val="007E6BA1"/>
    <w:rsid w:val="007E6D39"/>
    <w:rsid w:val="007E6DD0"/>
    <w:rsid w:val="007E6F95"/>
    <w:rsid w:val="007E7225"/>
    <w:rsid w:val="007E76A0"/>
    <w:rsid w:val="007E76AF"/>
    <w:rsid w:val="007E77E2"/>
    <w:rsid w:val="007E7EA9"/>
    <w:rsid w:val="007F0088"/>
    <w:rsid w:val="007F00FD"/>
    <w:rsid w:val="007F015B"/>
    <w:rsid w:val="007F039C"/>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E8"/>
    <w:rsid w:val="007F58B3"/>
    <w:rsid w:val="007F5CA7"/>
    <w:rsid w:val="007F5DBD"/>
    <w:rsid w:val="007F5F84"/>
    <w:rsid w:val="007F5FFB"/>
    <w:rsid w:val="007F615D"/>
    <w:rsid w:val="007F61D1"/>
    <w:rsid w:val="007F6290"/>
    <w:rsid w:val="007F731F"/>
    <w:rsid w:val="007F7399"/>
    <w:rsid w:val="007F7635"/>
    <w:rsid w:val="007F7E57"/>
    <w:rsid w:val="007F7E78"/>
    <w:rsid w:val="008002E9"/>
    <w:rsid w:val="00800767"/>
    <w:rsid w:val="0080076F"/>
    <w:rsid w:val="00800C9C"/>
    <w:rsid w:val="00800D4A"/>
    <w:rsid w:val="008016BB"/>
    <w:rsid w:val="00801BCB"/>
    <w:rsid w:val="0080224D"/>
    <w:rsid w:val="008023DD"/>
    <w:rsid w:val="008023FB"/>
    <w:rsid w:val="0080246E"/>
    <w:rsid w:val="008025B7"/>
    <w:rsid w:val="008028C5"/>
    <w:rsid w:val="008028F4"/>
    <w:rsid w:val="008029E3"/>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8FB"/>
    <w:rsid w:val="00825902"/>
    <w:rsid w:val="00825AAE"/>
    <w:rsid w:val="0082641C"/>
    <w:rsid w:val="0082673C"/>
    <w:rsid w:val="0082683A"/>
    <w:rsid w:val="008268AD"/>
    <w:rsid w:val="00826E82"/>
    <w:rsid w:val="00827035"/>
    <w:rsid w:val="008272CD"/>
    <w:rsid w:val="008275FF"/>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402"/>
    <w:rsid w:val="00837470"/>
    <w:rsid w:val="008376BF"/>
    <w:rsid w:val="00837839"/>
    <w:rsid w:val="00837C1B"/>
    <w:rsid w:val="008400F9"/>
    <w:rsid w:val="008402D7"/>
    <w:rsid w:val="0084051E"/>
    <w:rsid w:val="0084091C"/>
    <w:rsid w:val="00840ED9"/>
    <w:rsid w:val="00840FA8"/>
    <w:rsid w:val="0084120B"/>
    <w:rsid w:val="008412D1"/>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34D"/>
    <w:rsid w:val="0084386E"/>
    <w:rsid w:val="00843A1D"/>
    <w:rsid w:val="00843B63"/>
    <w:rsid w:val="00843DBE"/>
    <w:rsid w:val="00843F92"/>
    <w:rsid w:val="008443BD"/>
    <w:rsid w:val="008443D5"/>
    <w:rsid w:val="00844EC2"/>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2D0"/>
    <w:rsid w:val="0085146A"/>
    <w:rsid w:val="00851551"/>
    <w:rsid w:val="0085182F"/>
    <w:rsid w:val="00851A41"/>
    <w:rsid w:val="00851B2F"/>
    <w:rsid w:val="00851B3C"/>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32E9"/>
    <w:rsid w:val="00863570"/>
    <w:rsid w:val="0086358B"/>
    <w:rsid w:val="0086369C"/>
    <w:rsid w:val="00863B4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A19"/>
    <w:rsid w:val="00866A9A"/>
    <w:rsid w:val="00866C73"/>
    <w:rsid w:val="0086746E"/>
    <w:rsid w:val="008674DE"/>
    <w:rsid w:val="0086755F"/>
    <w:rsid w:val="008678C5"/>
    <w:rsid w:val="00867CE8"/>
    <w:rsid w:val="00870122"/>
    <w:rsid w:val="00870436"/>
    <w:rsid w:val="00870647"/>
    <w:rsid w:val="00870702"/>
    <w:rsid w:val="008708A0"/>
    <w:rsid w:val="00870E7D"/>
    <w:rsid w:val="00870EE7"/>
    <w:rsid w:val="00871413"/>
    <w:rsid w:val="0087156B"/>
    <w:rsid w:val="00871922"/>
    <w:rsid w:val="00871938"/>
    <w:rsid w:val="00871941"/>
    <w:rsid w:val="008719AE"/>
    <w:rsid w:val="00871ADE"/>
    <w:rsid w:val="00871B40"/>
    <w:rsid w:val="00871C04"/>
    <w:rsid w:val="008720D3"/>
    <w:rsid w:val="008722C6"/>
    <w:rsid w:val="00872379"/>
    <w:rsid w:val="008723E0"/>
    <w:rsid w:val="00872403"/>
    <w:rsid w:val="008724C9"/>
    <w:rsid w:val="00872609"/>
    <w:rsid w:val="0087273F"/>
    <w:rsid w:val="008727CB"/>
    <w:rsid w:val="008727EB"/>
    <w:rsid w:val="00872823"/>
    <w:rsid w:val="00872AA9"/>
    <w:rsid w:val="00872B89"/>
    <w:rsid w:val="008730E4"/>
    <w:rsid w:val="0087313A"/>
    <w:rsid w:val="0087325F"/>
    <w:rsid w:val="0087344D"/>
    <w:rsid w:val="00873B20"/>
    <w:rsid w:val="00873DBA"/>
    <w:rsid w:val="0087403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F2A"/>
    <w:rsid w:val="00882299"/>
    <w:rsid w:val="00882387"/>
    <w:rsid w:val="008823B8"/>
    <w:rsid w:val="0088274D"/>
    <w:rsid w:val="008827D8"/>
    <w:rsid w:val="008828C9"/>
    <w:rsid w:val="00882938"/>
    <w:rsid w:val="00882A28"/>
    <w:rsid w:val="00882A8A"/>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E8"/>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25C"/>
    <w:rsid w:val="0089258E"/>
    <w:rsid w:val="0089278B"/>
    <w:rsid w:val="00892AC6"/>
    <w:rsid w:val="00892C46"/>
    <w:rsid w:val="00892EE5"/>
    <w:rsid w:val="00893160"/>
    <w:rsid w:val="0089331B"/>
    <w:rsid w:val="008933E9"/>
    <w:rsid w:val="008937EF"/>
    <w:rsid w:val="00893D59"/>
    <w:rsid w:val="00894551"/>
    <w:rsid w:val="00894719"/>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B0C"/>
    <w:rsid w:val="008B1B17"/>
    <w:rsid w:val="008B1B91"/>
    <w:rsid w:val="008B1C6C"/>
    <w:rsid w:val="008B2231"/>
    <w:rsid w:val="008B25B9"/>
    <w:rsid w:val="008B29F5"/>
    <w:rsid w:val="008B2B30"/>
    <w:rsid w:val="008B2B35"/>
    <w:rsid w:val="008B2B37"/>
    <w:rsid w:val="008B2E03"/>
    <w:rsid w:val="008B316F"/>
    <w:rsid w:val="008B357F"/>
    <w:rsid w:val="008B3732"/>
    <w:rsid w:val="008B3840"/>
    <w:rsid w:val="008B3D24"/>
    <w:rsid w:val="008B3EB5"/>
    <w:rsid w:val="008B4019"/>
    <w:rsid w:val="008B4817"/>
    <w:rsid w:val="008B48C6"/>
    <w:rsid w:val="008B51BB"/>
    <w:rsid w:val="008B5370"/>
    <w:rsid w:val="008B54A8"/>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51FA"/>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6A7"/>
    <w:rsid w:val="008E5762"/>
    <w:rsid w:val="008E5BA3"/>
    <w:rsid w:val="008E5C64"/>
    <w:rsid w:val="008E5C7D"/>
    <w:rsid w:val="008E5D77"/>
    <w:rsid w:val="008E5DE9"/>
    <w:rsid w:val="008E6067"/>
    <w:rsid w:val="008E6229"/>
    <w:rsid w:val="008E63CA"/>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508F"/>
    <w:rsid w:val="0090557C"/>
    <w:rsid w:val="0090571A"/>
    <w:rsid w:val="0090589F"/>
    <w:rsid w:val="00905A20"/>
    <w:rsid w:val="009062B4"/>
    <w:rsid w:val="009066A9"/>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60B"/>
    <w:rsid w:val="00912668"/>
    <w:rsid w:val="00912CCE"/>
    <w:rsid w:val="00912D27"/>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F0"/>
    <w:rsid w:val="00916A28"/>
    <w:rsid w:val="00916CAD"/>
    <w:rsid w:val="00916F38"/>
    <w:rsid w:val="00916FC9"/>
    <w:rsid w:val="00917051"/>
    <w:rsid w:val="009175D3"/>
    <w:rsid w:val="00917759"/>
    <w:rsid w:val="0091796F"/>
    <w:rsid w:val="00917CF0"/>
    <w:rsid w:val="00917E07"/>
    <w:rsid w:val="00917E08"/>
    <w:rsid w:val="00920010"/>
    <w:rsid w:val="009200A2"/>
    <w:rsid w:val="0092016B"/>
    <w:rsid w:val="00920175"/>
    <w:rsid w:val="009201AD"/>
    <w:rsid w:val="00920392"/>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EC"/>
    <w:rsid w:val="0093621E"/>
    <w:rsid w:val="009366C9"/>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4E8"/>
    <w:rsid w:val="0094362D"/>
    <w:rsid w:val="0094377B"/>
    <w:rsid w:val="00943A9D"/>
    <w:rsid w:val="00944107"/>
    <w:rsid w:val="0094414A"/>
    <w:rsid w:val="0094446C"/>
    <w:rsid w:val="0094460B"/>
    <w:rsid w:val="00944622"/>
    <w:rsid w:val="00944B61"/>
    <w:rsid w:val="00944C45"/>
    <w:rsid w:val="00944D6C"/>
    <w:rsid w:val="00944F0D"/>
    <w:rsid w:val="009453CD"/>
    <w:rsid w:val="00945618"/>
    <w:rsid w:val="0094582D"/>
    <w:rsid w:val="00945A1B"/>
    <w:rsid w:val="00945DF4"/>
    <w:rsid w:val="00945E0C"/>
    <w:rsid w:val="00945ED0"/>
    <w:rsid w:val="00946007"/>
    <w:rsid w:val="009462A3"/>
    <w:rsid w:val="00946609"/>
    <w:rsid w:val="00946740"/>
    <w:rsid w:val="009468F1"/>
    <w:rsid w:val="00946DCF"/>
    <w:rsid w:val="009470D6"/>
    <w:rsid w:val="009474F9"/>
    <w:rsid w:val="00947B7C"/>
    <w:rsid w:val="00947CC4"/>
    <w:rsid w:val="0095088C"/>
    <w:rsid w:val="00951384"/>
    <w:rsid w:val="00951A12"/>
    <w:rsid w:val="00951A30"/>
    <w:rsid w:val="00951DCF"/>
    <w:rsid w:val="00951DE0"/>
    <w:rsid w:val="00951E18"/>
    <w:rsid w:val="009523DB"/>
    <w:rsid w:val="00952430"/>
    <w:rsid w:val="009525E7"/>
    <w:rsid w:val="00952B12"/>
    <w:rsid w:val="00952BEB"/>
    <w:rsid w:val="00952C2B"/>
    <w:rsid w:val="00952CF8"/>
    <w:rsid w:val="00952DF0"/>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8FA"/>
    <w:rsid w:val="00960E04"/>
    <w:rsid w:val="00961247"/>
    <w:rsid w:val="009615D7"/>
    <w:rsid w:val="00961604"/>
    <w:rsid w:val="00961655"/>
    <w:rsid w:val="00961981"/>
    <w:rsid w:val="00961BAA"/>
    <w:rsid w:val="00961F05"/>
    <w:rsid w:val="009620F0"/>
    <w:rsid w:val="009624EE"/>
    <w:rsid w:val="00962560"/>
    <w:rsid w:val="00962710"/>
    <w:rsid w:val="00962C99"/>
    <w:rsid w:val="00962D34"/>
    <w:rsid w:val="00962D62"/>
    <w:rsid w:val="0096355E"/>
    <w:rsid w:val="009639FA"/>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829"/>
    <w:rsid w:val="009868F4"/>
    <w:rsid w:val="00986C26"/>
    <w:rsid w:val="00986F4E"/>
    <w:rsid w:val="00987357"/>
    <w:rsid w:val="009879A3"/>
    <w:rsid w:val="00987A0A"/>
    <w:rsid w:val="00987AE0"/>
    <w:rsid w:val="00987B9F"/>
    <w:rsid w:val="009900BE"/>
    <w:rsid w:val="00990271"/>
    <w:rsid w:val="0099031F"/>
    <w:rsid w:val="0099038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70A6"/>
    <w:rsid w:val="009A70AF"/>
    <w:rsid w:val="009A729C"/>
    <w:rsid w:val="009A78E3"/>
    <w:rsid w:val="009A7C99"/>
    <w:rsid w:val="009B00B6"/>
    <w:rsid w:val="009B0A6D"/>
    <w:rsid w:val="009B0B98"/>
    <w:rsid w:val="009B0BA0"/>
    <w:rsid w:val="009B0F97"/>
    <w:rsid w:val="009B1920"/>
    <w:rsid w:val="009B1D67"/>
    <w:rsid w:val="009B22AE"/>
    <w:rsid w:val="009B2440"/>
    <w:rsid w:val="009B25C4"/>
    <w:rsid w:val="009B2AC4"/>
    <w:rsid w:val="009B2F12"/>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827"/>
    <w:rsid w:val="009B695F"/>
    <w:rsid w:val="009B6BC0"/>
    <w:rsid w:val="009B6C31"/>
    <w:rsid w:val="009B6C6E"/>
    <w:rsid w:val="009B6CC6"/>
    <w:rsid w:val="009B6D0D"/>
    <w:rsid w:val="009B7625"/>
    <w:rsid w:val="009B764B"/>
    <w:rsid w:val="009B77FE"/>
    <w:rsid w:val="009B7B5E"/>
    <w:rsid w:val="009B7B69"/>
    <w:rsid w:val="009C032A"/>
    <w:rsid w:val="009C03AE"/>
    <w:rsid w:val="009C06CE"/>
    <w:rsid w:val="009C07C4"/>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B98"/>
    <w:rsid w:val="009F4C7A"/>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680"/>
    <w:rsid w:val="00A1291A"/>
    <w:rsid w:val="00A132CD"/>
    <w:rsid w:val="00A135C5"/>
    <w:rsid w:val="00A13741"/>
    <w:rsid w:val="00A13862"/>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822"/>
    <w:rsid w:val="00A239D9"/>
    <w:rsid w:val="00A23A98"/>
    <w:rsid w:val="00A23C0D"/>
    <w:rsid w:val="00A23F93"/>
    <w:rsid w:val="00A240BB"/>
    <w:rsid w:val="00A24671"/>
    <w:rsid w:val="00A24854"/>
    <w:rsid w:val="00A24889"/>
    <w:rsid w:val="00A24949"/>
    <w:rsid w:val="00A24B8D"/>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66B"/>
    <w:rsid w:val="00A35906"/>
    <w:rsid w:val="00A35948"/>
    <w:rsid w:val="00A35B75"/>
    <w:rsid w:val="00A35D9B"/>
    <w:rsid w:val="00A35DDA"/>
    <w:rsid w:val="00A35E74"/>
    <w:rsid w:val="00A36495"/>
    <w:rsid w:val="00A36505"/>
    <w:rsid w:val="00A3663A"/>
    <w:rsid w:val="00A36662"/>
    <w:rsid w:val="00A3668F"/>
    <w:rsid w:val="00A368CD"/>
    <w:rsid w:val="00A36CBB"/>
    <w:rsid w:val="00A37003"/>
    <w:rsid w:val="00A3721B"/>
    <w:rsid w:val="00A37A46"/>
    <w:rsid w:val="00A400E6"/>
    <w:rsid w:val="00A4039B"/>
    <w:rsid w:val="00A4068D"/>
    <w:rsid w:val="00A40842"/>
    <w:rsid w:val="00A40AFC"/>
    <w:rsid w:val="00A40B8D"/>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3145"/>
    <w:rsid w:val="00A532A0"/>
    <w:rsid w:val="00A53479"/>
    <w:rsid w:val="00A534F6"/>
    <w:rsid w:val="00A536E0"/>
    <w:rsid w:val="00A538C6"/>
    <w:rsid w:val="00A53BC6"/>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C1C"/>
    <w:rsid w:val="00A71C63"/>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519"/>
    <w:rsid w:val="00A81547"/>
    <w:rsid w:val="00A81561"/>
    <w:rsid w:val="00A81B2D"/>
    <w:rsid w:val="00A81CF1"/>
    <w:rsid w:val="00A81E77"/>
    <w:rsid w:val="00A81EB7"/>
    <w:rsid w:val="00A81F25"/>
    <w:rsid w:val="00A820A4"/>
    <w:rsid w:val="00A822EE"/>
    <w:rsid w:val="00A82A94"/>
    <w:rsid w:val="00A82B88"/>
    <w:rsid w:val="00A82D9C"/>
    <w:rsid w:val="00A832D2"/>
    <w:rsid w:val="00A8342F"/>
    <w:rsid w:val="00A8365B"/>
    <w:rsid w:val="00A84098"/>
    <w:rsid w:val="00A84284"/>
    <w:rsid w:val="00A842C1"/>
    <w:rsid w:val="00A84501"/>
    <w:rsid w:val="00A8459E"/>
    <w:rsid w:val="00A84AE5"/>
    <w:rsid w:val="00A84D5D"/>
    <w:rsid w:val="00A84DB9"/>
    <w:rsid w:val="00A84E5F"/>
    <w:rsid w:val="00A85075"/>
    <w:rsid w:val="00A85BC9"/>
    <w:rsid w:val="00A85DE6"/>
    <w:rsid w:val="00A85ED2"/>
    <w:rsid w:val="00A85EEB"/>
    <w:rsid w:val="00A8634A"/>
    <w:rsid w:val="00A86543"/>
    <w:rsid w:val="00A866A2"/>
    <w:rsid w:val="00A866BD"/>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D32"/>
    <w:rsid w:val="00A93675"/>
    <w:rsid w:val="00A93989"/>
    <w:rsid w:val="00A93FBC"/>
    <w:rsid w:val="00A940ED"/>
    <w:rsid w:val="00A942AC"/>
    <w:rsid w:val="00A9456C"/>
    <w:rsid w:val="00A94A05"/>
    <w:rsid w:val="00A9559E"/>
    <w:rsid w:val="00A95692"/>
    <w:rsid w:val="00A95861"/>
    <w:rsid w:val="00A9588F"/>
    <w:rsid w:val="00A9591F"/>
    <w:rsid w:val="00A959B6"/>
    <w:rsid w:val="00A95A42"/>
    <w:rsid w:val="00A95BAA"/>
    <w:rsid w:val="00A95DB6"/>
    <w:rsid w:val="00A95E26"/>
    <w:rsid w:val="00A96078"/>
    <w:rsid w:val="00A962AC"/>
    <w:rsid w:val="00A967C3"/>
    <w:rsid w:val="00A96E23"/>
    <w:rsid w:val="00A96E89"/>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716"/>
    <w:rsid w:val="00AA37F1"/>
    <w:rsid w:val="00AA3B4E"/>
    <w:rsid w:val="00AA3BA3"/>
    <w:rsid w:val="00AA3E0B"/>
    <w:rsid w:val="00AA3E10"/>
    <w:rsid w:val="00AA3E25"/>
    <w:rsid w:val="00AA3F5F"/>
    <w:rsid w:val="00AA3F9D"/>
    <w:rsid w:val="00AA4874"/>
    <w:rsid w:val="00AA4950"/>
    <w:rsid w:val="00AA4A63"/>
    <w:rsid w:val="00AA4AAF"/>
    <w:rsid w:val="00AA4AF4"/>
    <w:rsid w:val="00AA4C75"/>
    <w:rsid w:val="00AA52E5"/>
    <w:rsid w:val="00AA5A1B"/>
    <w:rsid w:val="00AA5FAE"/>
    <w:rsid w:val="00AA6312"/>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339"/>
    <w:rsid w:val="00AB4372"/>
    <w:rsid w:val="00AB4510"/>
    <w:rsid w:val="00AB4731"/>
    <w:rsid w:val="00AB478A"/>
    <w:rsid w:val="00AB4832"/>
    <w:rsid w:val="00AB48B3"/>
    <w:rsid w:val="00AB4DE7"/>
    <w:rsid w:val="00AB4EDA"/>
    <w:rsid w:val="00AB4F6F"/>
    <w:rsid w:val="00AB507E"/>
    <w:rsid w:val="00AB50AB"/>
    <w:rsid w:val="00AB550D"/>
    <w:rsid w:val="00AB554C"/>
    <w:rsid w:val="00AB5677"/>
    <w:rsid w:val="00AB5702"/>
    <w:rsid w:val="00AB5A31"/>
    <w:rsid w:val="00AB5C91"/>
    <w:rsid w:val="00AB5CC1"/>
    <w:rsid w:val="00AB620F"/>
    <w:rsid w:val="00AB6368"/>
    <w:rsid w:val="00AB6AE9"/>
    <w:rsid w:val="00AB6C59"/>
    <w:rsid w:val="00AB7016"/>
    <w:rsid w:val="00AB704D"/>
    <w:rsid w:val="00AB70BB"/>
    <w:rsid w:val="00AB768F"/>
    <w:rsid w:val="00AB76A4"/>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C40"/>
    <w:rsid w:val="00AC7D1C"/>
    <w:rsid w:val="00AC7D61"/>
    <w:rsid w:val="00AC7EE0"/>
    <w:rsid w:val="00AD0047"/>
    <w:rsid w:val="00AD0391"/>
    <w:rsid w:val="00AD052A"/>
    <w:rsid w:val="00AD060E"/>
    <w:rsid w:val="00AD0E70"/>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E0512"/>
    <w:rsid w:val="00AE051E"/>
    <w:rsid w:val="00AE0572"/>
    <w:rsid w:val="00AE08C8"/>
    <w:rsid w:val="00AE08D0"/>
    <w:rsid w:val="00AE0A5D"/>
    <w:rsid w:val="00AE0B4B"/>
    <w:rsid w:val="00AE0DEE"/>
    <w:rsid w:val="00AE0F16"/>
    <w:rsid w:val="00AE12BB"/>
    <w:rsid w:val="00AE13A0"/>
    <w:rsid w:val="00AE179D"/>
    <w:rsid w:val="00AE1BE3"/>
    <w:rsid w:val="00AE2477"/>
    <w:rsid w:val="00AE2F31"/>
    <w:rsid w:val="00AE31DA"/>
    <w:rsid w:val="00AE33A4"/>
    <w:rsid w:val="00AE3638"/>
    <w:rsid w:val="00AE3709"/>
    <w:rsid w:val="00AE3C55"/>
    <w:rsid w:val="00AE3C6C"/>
    <w:rsid w:val="00AE3D4A"/>
    <w:rsid w:val="00AE3D7E"/>
    <w:rsid w:val="00AE3DFA"/>
    <w:rsid w:val="00AE4004"/>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9D"/>
    <w:rsid w:val="00AF68C9"/>
    <w:rsid w:val="00AF693D"/>
    <w:rsid w:val="00AF6C6F"/>
    <w:rsid w:val="00AF6F1D"/>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74E"/>
    <w:rsid w:val="00B06BED"/>
    <w:rsid w:val="00B06C39"/>
    <w:rsid w:val="00B072E3"/>
    <w:rsid w:val="00B078AF"/>
    <w:rsid w:val="00B07A64"/>
    <w:rsid w:val="00B07E31"/>
    <w:rsid w:val="00B07EC8"/>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679"/>
    <w:rsid w:val="00B1282C"/>
    <w:rsid w:val="00B12DF3"/>
    <w:rsid w:val="00B12E4B"/>
    <w:rsid w:val="00B13046"/>
    <w:rsid w:val="00B13155"/>
    <w:rsid w:val="00B133AC"/>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C5"/>
    <w:rsid w:val="00B2161A"/>
    <w:rsid w:val="00B21C88"/>
    <w:rsid w:val="00B21CCC"/>
    <w:rsid w:val="00B223DF"/>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7D1"/>
    <w:rsid w:val="00B31984"/>
    <w:rsid w:val="00B31B68"/>
    <w:rsid w:val="00B31FCC"/>
    <w:rsid w:val="00B32097"/>
    <w:rsid w:val="00B3214C"/>
    <w:rsid w:val="00B3242A"/>
    <w:rsid w:val="00B324DF"/>
    <w:rsid w:val="00B32A47"/>
    <w:rsid w:val="00B32AB1"/>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C7A"/>
    <w:rsid w:val="00B42CF5"/>
    <w:rsid w:val="00B42D3F"/>
    <w:rsid w:val="00B43671"/>
    <w:rsid w:val="00B43733"/>
    <w:rsid w:val="00B43942"/>
    <w:rsid w:val="00B4407D"/>
    <w:rsid w:val="00B44615"/>
    <w:rsid w:val="00B44ACA"/>
    <w:rsid w:val="00B44CBC"/>
    <w:rsid w:val="00B44EAB"/>
    <w:rsid w:val="00B45119"/>
    <w:rsid w:val="00B4516F"/>
    <w:rsid w:val="00B4560C"/>
    <w:rsid w:val="00B4608F"/>
    <w:rsid w:val="00B46183"/>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98F"/>
    <w:rsid w:val="00B54B2F"/>
    <w:rsid w:val="00B54EA8"/>
    <w:rsid w:val="00B54EFC"/>
    <w:rsid w:val="00B55564"/>
    <w:rsid w:val="00B55CF8"/>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FC"/>
    <w:rsid w:val="00B64B08"/>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7A3"/>
    <w:rsid w:val="00B76983"/>
    <w:rsid w:val="00B76BAD"/>
    <w:rsid w:val="00B76DA2"/>
    <w:rsid w:val="00B7753B"/>
    <w:rsid w:val="00B8001E"/>
    <w:rsid w:val="00B800B6"/>
    <w:rsid w:val="00B8026E"/>
    <w:rsid w:val="00B80386"/>
    <w:rsid w:val="00B804E9"/>
    <w:rsid w:val="00B80738"/>
    <w:rsid w:val="00B80ADB"/>
    <w:rsid w:val="00B80B20"/>
    <w:rsid w:val="00B80C16"/>
    <w:rsid w:val="00B80D50"/>
    <w:rsid w:val="00B80ED7"/>
    <w:rsid w:val="00B81172"/>
    <w:rsid w:val="00B81268"/>
    <w:rsid w:val="00B815D3"/>
    <w:rsid w:val="00B81B04"/>
    <w:rsid w:val="00B81BED"/>
    <w:rsid w:val="00B81C0B"/>
    <w:rsid w:val="00B81C43"/>
    <w:rsid w:val="00B81EAB"/>
    <w:rsid w:val="00B81FBD"/>
    <w:rsid w:val="00B82005"/>
    <w:rsid w:val="00B82279"/>
    <w:rsid w:val="00B82712"/>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A84"/>
    <w:rsid w:val="00BA0C3D"/>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61A"/>
    <w:rsid w:val="00BA48B8"/>
    <w:rsid w:val="00BA49E6"/>
    <w:rsid w:val="00BA4BD0"/>
    <w:rsid w:val="00BA4D88"/>
    <w:rsid w:val="00BA513A"/>
    <w:rsid w:val="00BA5566"/>
    <w:rsid w:val="00BA59E2"/>
    <w:rsid w:val="00BA5B38"/>
    <w:rsid w:val="00BA5B6B"/>
    <w:rsid w:val="00BA5BAC"/>
    <w:rsid w:val="00BA6006"/>
    <w:rsid w:val="00BA6154"/>
    <w:rsid w:val="00BA6432"/>
    <w:rsid w:val="00BA6637"/>
    <w:rsid w:val="00BA71EE"/>
    <w:rsid w:val="00BA71F2"/>
    <w:rsid w:val="00BA7266"/>
    <w:rsid w:val="00BA732D"/>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85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E68"/>
    <w:rsid w:val="00BD3F8D"/>
    <w:rsid w:val="00BD40B9"/>
    <w:rsid w:val="00BD420A"/>
    <w:rsid w:val="00BD49AC"/>
    <w:rsid w:val="00BD4DD9"/>
    <w:rsid w:val="00BD52EE"/>
    <w:rsid w:val="00BD532A"/>
    <w:rsid w:val="00BD5498"/>
    <w:rsid w:val="00BD5A37"/>
    <w:rsid w:val="00BD627F"/>
    <w:rsid w:val="00BD6490"/>
    <w:rsid w:val="00BD6A17"/>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5752"/>
    <w:rsid w:val="00C059B5"/>
    <w:rsid w:val="00C05A07"/>
    <w:rsid w:val="00C05AFE"/>
    <w:rsid w:val="00C061AD"/>
    <w:rsid w:val="00C06222"/>
    <w:rsid w:val="00C066CB"/>
    <w:rsid w:val="00C066DC"/>
    <w:rsid w:val="00C06C31"/>
    <w:rsid w:val="00C06DAF"/>
    <w:rsid w:val="00C06ED0"/>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68C"/>
    <w:rsid w:val="00C127D2"/>
    <w:rsid w:val="00C12BB7"/>
    <w:rsid w:val="00C12CAE"/>
    <w:rsid w:val="00C12CCB"/>
    <w:rsid w:val="00C12D88"/>
    <w:rsid w:val="00C12E8D"/>
    <w:rsid w:val="00C12EDA"/>
    <w:rsid w:val="00C13119"/>
    <w:rsid w:val="00C13582"/>
    <w:rsid w:val="00C13F5A"/>
    <w:rsid w:val="00C142FF"/>
    <w:rsid w:val="00C14312"/>
    <w:rsid w:val="00C144EE"/>
    <w:rsid w:val="00C14666"/>
    <w:rsid w:val="00C1471F"/>
    <w:rsid w:val="00C148F4"/>
    <w:rsid w:val="00C14B46"/>
    <w:rsid w:val="00C1546E"/>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30DD"/>
    <w:rsid w:val="00C232E9"/>
    <w:rsid w:val="00C23428"/>
    <w:rsid w:val="00C235A0"/>
    <w:rsid w:val="00C23D54"/>
    <w:rsid w:val="00C23E0A"/>
    <w:rsid w:val="00C240BC"/>
    <w:rsid w:val="00C2450E"/>
    <w:rsid w:val="00C24CEE"/>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560"/>
    <w:rsid w:val="00C34883"/>
    <w:rsid w:val="00C348A1"/>
    <w:rsid w:val="00C348FD"/>
    <w:rsid w:val="00C34A54"/>
    <w:rsid w:val="00C34CEA"/>
    <w:rsid w:val="00C354D1"/>
    <w:rsid w:val="00C3571E"/>
    <w:rsid w:val="00C3595E"/>
    <w:rsid w:val="00C35C6E"/>
    <w:rsid w:val="00C36012"/>
    <w:rsid w:val="00C364AF"/>
    <w:rsid w:val="00C364E5"/>
    <w:rsid w:val="00C366ED"/>
    <w:rsid w:val="00C36C48"/>
    <w:rsid w:val="00C36EAC"/>
    <w:rsid w:val="00C3706E"/>
    <w:rsid w:val="00C3712F"/>
    <w:rsid w:val="00C37572"/>
    <w:rsid w:val="00C376ED"/>
    <w:rsid w:val="00C37969"/>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E6"/>
    <w:rsid w:val="00C47B1C"/>
    <w:rsid w:val="00C500AF"/>
    <w:rsid w:val="00C5024B"/>
    <w:rsid w:val="00C50359"/>
    <w:rsid w:val="00C50B0D"/>
    <w:rsid w:val="00C50D81"/>
    <w:rsid w:val="00C50F05"/>
    <w:rsid w:val="00C50F2A"/>
    <w:rsid w:val="00C51316"/>
    <w:rsid w:val="00C514CC"/>
    <w:rsid w:val="00C5150A"/>
    <w:rsid w:val="00C5169B"/>
    <w:rsid w:val="00C51C53"/>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D79"/>
    <w:rsid w:val="00C5702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A16"/>
    <w:rsid w:val="00C67CDE"/>
    <w:rsid w:val="00C67FEB"/>
    <w:rsid w:val="00C70141"/>
    <w:rsid w:val="00C703C1"/>
    <w:rsid w:val="00C70494"/>
    <w:rsid w:val="00C708AE"/>
    <w:rsid w:val="00C70EC5"/>
    <w:rsid w:val="00C70F0F"/>
    <w:rsid w:val="00C7126E"/>
    <w:rsid w:val="00C712FD"/>
    <w:rsid w:val="00C717AC"/>
    <w:rsid w:val="00C7210E"/>
    <w:rsid w:val="00C724FA"/>
    <w:rsid w:val="00C72C5A"/>
    <w:rsid w:val="00C72E0F"/>
    <w:rsid w:val="00C72FE5"/>
    <w:rsid w:val="00C72FEC"/>
    <w:rsid w:val="00C73214"/>
    <w:rsid w:val="00C736DD"/>
    <w:rsid w:val="00C73F55"/>
    <w:rsid w:val="00C74012"/>
    <w:rsid w:val="00C7414F"/>
    <w:rsid w:val="00C742F6"/>
    <w:rsid w:val="00C7541E"/>
    <w:rsid w:val="00C754B1"/>
    <w:rsid w:val="00C756A2"/>
    <w:rsid w:val="00C75873"/>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A042D"/>
    <w:rsid w:val="00CA04D5"/>
    <w:rsid w:val="00CA04F8"/>
    <w:rsid w:val="00CA0642"/>
    <w:rsid w:val="00CA085E"/>
    <w:rsid w:val="00CA0984"/>
    <w:rsid w:val="00CA1536"/>
    <w:rsid w:val="00CA1925"/>
    <w:rsid w:val="00CA1A9E"/>
    <w:rsid w:val="00CA1B5D"/>
    <w:rsid w:val="00CA1DA9"/>
    <w:rsid w:val="00CA206F"/>
    <w:rsid w:val="00CA2175"/>
    <w:rsid w:val="00CA26A2"/>
    <w:rsid w:val="00CA2865"/>
    <w:rsid w:val="00CA2D52"/>
    <w:rsid w:val="00CA2F34"/>
    <w:rsid w:val="00CA2F77"/>
    <w:rsid w:val="00CA3315"/>
    <w:rsid w:val="00CA3597"/>
    <w:rsid w:val="00CA405E"/>
    <w:rsid w:val="00CA4B6C"/>
    <w:rsid w:val="00CA554D"/>
    <w:rsid w:val="00CA568E"/>
    <w:rsid w:val="00CA57AE"/>
    <w:rsid w:val="00CA5B0C"/>
    <w:rsid w:val="00CA5C06"/>
    <w:rsid w:val="00CA5CC4"/>
    <w:rsid w:val="00CA6256"/>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D4"/>
    <w:rsid w:val="00CC6BBC"/>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C8"/>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FF"/>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3B9"/>
    <w:rsid w:val="00CE176C"/>
    <w:rsid w:val="00CE178F"/>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DF"/>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7548"/>
    <w:rsid w:val="00CF7C93"/>
    <w:rsid w:val="00CF7D55"/>
    <w:rsid w:val="00CF7D8E"/>
    <w:rsid w:val="00CF7E02"/>
    <w:rsid w:val="00D00054"/>
    <w:rsid w:val="00D00481"/>
    <w:rsid w:val="00D004D7"/>
    <w:rsid w:val="00D0055E"/>
    <w:rsid w:val="00D008D1"/>
    <w:rsid w:val="00D00911"/>
    <w:rsid w:val="00D018A6"/>
    <w:rsid w:val="00D018B5"/>
    <w:rsid w:val="00D01B54"/>
    <w:rsid w:val="00D0208F"/>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F0"/>
    <w:rsid w:val="00D17336"/>
    <w:rsid w:val="00D1757C"/>
    <w:rsid w:val="00D17A1C"/>
    <w:rsid w:val="00D17AE7"/>
    <w:rsid w:val="00D17D24"/>
    <w:rsid w:val="00D207E5"/>
    <w:rsid w:val="00D207FB"/>
    <w:rsid w:val="00D20980"/>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932"/>
    <w:rsid w:val="00D44D0B"/>
    <w:rsid w:val="00D44D0D"/>
    <w:rsid w:val="00D45081"/>
    <w:rsid w:val="00D4526E"/>
    <w:rsid w:val="00D4533E"/>
    <w:rsid w:val="00D453DF"/>
    <w:rsid w:val="00D45419"/>
    <w:rsid w:val="00D454E1"/>
    <w:rsid w:val="00D4559F"/>
    <w:rsid w:val="00D45606"/>
    <w:rsid w:val="00D456E5"/>
    <w:rsid w:val="00D45792"/>
    <w:rsid w:val="00D457AA"/>
    <w:rsid w:val="00D45BB4"/>
    <w:rsid w:val="00D45D3B"/>
    <w:rsid w:val="00D461ED"/>
    <w:rsid w:val="00D46961"/>
    <w:rsid w:val="00D46AE7"/>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8B2"/>
    <w:rsid w:val="00D63A28"/>
    <w:rsid w:val="00D63AA0"/>
    <w:rsid w:val="00D63E51"/>
    <w:rsid w:val="00D63F49"/>
    <w:rsid w:val="00D646EF"/>
    <w:rsid w:val="00D6491C"/>
    <w:rsid w:val="00D64A37"/>
    <w:rsid w:val="00D64B5C"/>
    <w:rsid w:val="00D64F84"/>
    <w:rsid w:val="00D650CC"/>
    <w:rsid w:val="00D65A62"/>
    <w:rsid w:val="00D65B79"/>
    <w:rsid w:val="00D662A8"/>
    <w:rsid w:val="00D663CD"/>
    <w:rsid w:val="00D66481"/>
    <w:rsid w:val="00D664B3"/>
    <w:rsid w:val="00D66B2D"/>
    <w:rsid w:val="00D66D88"/>
    <w:rsid w:val="00D66FC3"/>
    <w:rsid w:val="00D67132"/>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E31"/>
    <w:rsid w:val="00DA7E8B"/>
    <w:rsid w:val="00DB0212"/>
    <w:rsid w:val="00DB02F6"/>
    <w:rsid w:val="00DB0628"/>
    <w:rsid w:val="00DB0667"/>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37C"/>
    <w:rsid w:val="00DE3453"/>
    <w:rsid w:val="00DE3A35"/>
    <w:rsid w:val="00DE3C10"/>
    <w:rsid w:val="00DE3DAE"/>
    <w:rsid w:val="00DE3DE6"/>
    <w:rsid w:val="00DE3E17"/>
    <w:rsid w:val="00DE3EB5"/>
    <w:rsid w:val="00DE4006"/>
    <w:rsid w:val="00DE40EB"/>
    <w:rsid w:val="00DE417F"/>
    <w:rsid w:val="00DE45A1"/>
    <w:rsid w:val="00DE4741"/>
    <w:rsid w:val="00DE47FC"/>
    <w:rsid w:val="00DE5559"/>
    <w:rsid w:val="00DE5A3A"/>
    <w:rsid w:val="00DE5D0B"/>
    <w:rsid w:val="00DE5D27"/>
    <w:rsid w:val="00DE667E"/>
    <w:rsid w:val="00DE6E5B"/>
    <w:rsid w:val="00DE72E3"/>
    <w:rsid w:val="00DE75D0"/>
    <w:rsid w:val="00DE79EF"/>
    <w:rsid w:val="00DE7C09"/>
    <w:rsid w:val="00DE7C2F"/>
    <w:rsid w:val="00DE7EA6"/>
    <w:rsid w:val="00DF000E"/>
    <w:rsid w:val="00DF0213"/>
    <w:rsid w:val="00DF035F"/>
    <w:rsid w:val="00DF0555"/>
    <w:rsid w:val="00DF06E7"/>
    <w:rsid w:val="00DF09AD"/>
    <w:rsid w:val="00DF0A7B"/>
    <w:rsid w:val="00DF12E9"/>
    <w:rsid w:val="00DF16C1"/>
    <w:rsid w:val="00DF16CD"/>
    <w:rsid w:val="00DF18A7"/>
    <w:rsid w:val="00DF18DA"/>
    <w:rsid w:val="00DF1C4D"/>
    <w:rsid w:val="00DF1F7F"/>
    <w:rsid w:val="00DF2052"/>
    <w:rsid w:val="00DF23B0"/>
    <w:rsid w:val="00DF252A"/>
    <w:rsid w:val="00DF2592"/>
    <w:rsid w:val="00DF2630"/>
    <w:rsid w:val="00DF2912"/>
    <w:rsid w:val="00DF2E3A"/>
    <w:rsid w:val="00DF3302"/>
    <w:rsid w:val="00DF345A"/>
    <w:rsid w:val="00DF3506"/>
    <w:rsid w:val="00DF359A"/>
    <w:rsid w:val="00DF36AF"/>
    <w:rsid w:val="00DF3808"/>
    <w:rsid w:val="00DF3BB1"/>
    <w:rsid w:val="00DF3C23"/>
    <w:rsid w:val="00DF3C86"/>
    <w:rsid w:val="00DF3DED"/>
    <w:rsid w:val="00DF3FFB"/>
    <w:rsid w:val="00DF404C"/>
    <w:rsid w:val="00DF40E5"/>
    <w:rsid w:val="00DF42A2"/>
    <w:rsid w:val="00DF48B1"/>
    <w:rsid w:val="00DF4DAB"/>
    <w:rsid w:val="00DF4DCA"/>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100B"/>
    <w:rsid w:val="00E01065"/>
    <w:rsid w:val="00E01825"/>
    <w:rsid w:val="00E01FF8"/>
    <w:rsid w:val="00E028B4"/>
    <w:rsid w:val="00E02A57"/>
    <w:rsid w:val="00E02B9C"/>
    <w:rsid w:val="00E02BC1"/>
    <w:rsid w:val="00E02FEE"/>
    <w:rsid w:val="00E0335E"/>
    <w:rsid w:val="00E0377E"/>
    <w:rsid w:val="00E037B1"/>
    <w:rsid w:val="00E0383B"/>
    <w:rsid w:val="00E03D14"/>
    <w:rsid w:val="00E04210"/>
    <w:rsid w:val="00E0451C"/>
    <w:rsid w:val="00E046E8"/>
    <w:rsid w:val="00E04877"/>
    <w:rsid w:val="00E053B0"/>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216C"/>
    <w:rsid w:val="00E222ED"/>
    <w:rsid w:val="00E2236F"/>
    <w:rsid w:val="00E2247F"/>
    <w:rsid w:val="00E22996"/>
    <w:rsid w:val="00E22AB1"/>
    <w:rsid w:val="00E22D35"/>
    <w:rsid w:val="00E22E14"/>
    <w:rsid w:val="00E22FC8"/>
    <w:rsid w:val="00E23188"/>
    <w:rsid w:val="00E23251"/>
    <w:rsid w:val="00E23B16"/>
    <w:rsid w:val="00E241FF"/>
    <w:rsid w:val="00E246BE"/>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40D9"/>
    <w:rsid w:val="00E64240"/>
    <w:rsid w:val="00E643EC"/>
    <w:rsid w:val="00E6480D"/>
    <w:rsid w:val="00E64FE0"/>
    <w:rsid w:val="00E65306"/>
    <w:rsid w:val="00E65460"/>
    <w:rsid w:val="00E654CB"/>
    <w:rsid w:val="00E655A6"/>
    <w:rsid w:val="00E6593F"/>
    <w:rsid w:val="00E65AB4"/>
    <w:rsid w:val="00E65BC1"/>
    <w:rsid w:val="00E65BDB"/>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9F"/>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4834"/>
    <w:rsid w:val="00E95059"/>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16B"/>
    <w:rsid w:val="00EA118B"/>
    <w:rsid w:val="00EA1206"/>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5061"/>
    <w:rsid w:val="00EA506D"/>
    <w:rsid w:val="00EA51B3"/>
    <w:rsid w:val="00EA5349"/>
    <w:rsid w:val="00EA5413"/>
    <w:rsid w:val="00EA54A0"/>
    <w:rsid w:val="00EA56A2"/>
    <w:rsid w:val="00EA5EE8"/>
    <w:rsid w:val="00EA62BD"/>
    <w:rsid w:val="00EA6324"/>
    <w:rsid w:val="00EA6679"/>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249"/>
    <w:rsid w:val="00EC24A1"/>
    <w:rsid w:val="00EC2519"/>
    <w:rsid w:val="00EC261E"/>
    <w:rsid w:val="00EC29B2"/>
    <w:rsid w:val="00EC2B39"/>
    <w:rsid w:val="00EC30D0"/>
    <w:rsid w:val="00EC331A"/>
    <w:rsid w:val="00EC344E"/>
    <w:rsid w:val="00EC35ED"/>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8EB"/>
    <w:rsid w:val="00ED395F"/>
    <w:rsid w:val="00ED39CD"/>
    <w:rsid w:val="00ED3FAD"/>
    <w:rsid w:val="00ED480E"/>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74B"/>
    <w:rsid w:val="00EF6849"/>
    <w:rsid w:val="00EF6CA5"/>
    <w:rsid w:val="00EF70EF"/>
    <w:rsid w:val="00EF719F"/>
    <w:rsid w:val="00EF7246"/>
    <w:rsid w:val="00EF766E"/>
    <w:rsid w:val="00EF771A"/>
    <w:rsid w:val="00EF790A"/>
    <w:rsid w:val="00EF7AE0"/>
    <w:rsid w:val="00EF7C8F"/>
    <w:rsid w:val="00F0018B"/>
    <w:rsid w:val="00F001A7"/>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18"/>
    <w:rsid w:val="00F032BC"/>
    <w:rsid w:val="00F034EA"/>
    <w:rsid w:val="00F0350B"/>
    <w:rsid w:val="00F037CE"/>
    <w:rsid w:val="00F0388C"/>
    <w:rsid w:val="00F03A40"/>
    <w:rsid w:val="00F03B08"/>
    <w:rsid w:val="00F03B53"/>
    <w:rsid w:val="00F03CC2"/>
    <w:rsid w:val="00F03D9F"/>
    <w:rsid w:val="00F03F6E"/>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B67"/>
    <w:rsid w:val="00F10D28"/>
    <w:rsid w:val="00F111B1"/>
    <w:rsid w:val="00F111E2"/>
    <w:rsid w:val="00F11400"/>
    <w:rsid w:val="00F116C1"/>
    <w:rsid w:val="00F11AFB"/>
    <w:rsid w:val="00F11E86"/>
    <w:rsid w:val="00F11E96"/>
    <w:rsid w:val="00F11F11"/>
    <w:rsid w:val="00F12042"/>
    <w:rsid w:val="00F127D8"/>
    <w:rsid w:val="00F12AF7"/>
    <w:rsid w:val="00F12D71"/>
    <w:rsid w:val="00F12E83"/>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595"/>
    <w:rsid w:val="00F165A0"/>
    <w:rsid w:val="00F16902"/>
    <w:rsid w:val="00F16999"/>
    <w:rsid w:val="00F16E7C"/>
    <w:rsid w:val="00F16F32"/>
    <w:rsid w:val="00F17A26"/>
    <w:rsid w:val="00F17B0D"/>
    <w:rsid w:val="00F17CBA"/>
    <w:rsid w:val="00F2022D"/>
    <w:rsid w:val="00F20642"/>
    <w:rsid w:val="00F2078A"/>
    <w:rsid w:val="00F20ACA"/>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D6C"/>
    <w:rsid w:val="00F32D90"/>
    <w:rsid w:val="00F32E5F"/>
    <w:rsid w:val="00F332C8"/>
    <w:rsid w:val="00F33C47"/>
    <w:rsid w:val="00F34014"/>
    <w:rsid w:val="00F34405"/>
    <w:rsid w:val="00F3480E"/>
    <w:rsid w:val="00F349DA"/>
    <w:rsid w:val="00F34AF7"/>
    <w:rsid w:val="00F34E84"/>
    <w:rsid w:val="00F35186"/>
    <w:rsid w:val="00F35187"/>
    <w:rsid w:val="00F354A1"/>
    <w:rsid w:val="00F35C00"/>
    <w:rsid w:val="00F35C28"/>
    <w:rsid w:val="00F36216"/>
    <w:rsid w:val="00F3626F"/>
    <w:rsid w:val="00F36492"/>
    <w:rsid w:val="00F36501"/>
    <w:rsid w:val="00F3722A"/>
    <w:rsid w:val="00F375E0"/>
    <w:rsid w:val="00F37652"/>
    <w:rsid w:val="00F37742"/>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B7F"/>
    <w:rsid w:val="00F51117"/>
    <w:rsid w:val="00F511B8"/>
    <w:rsid w:val="00F511DF"/>
    <w:rsid w:val="00F513B6"/>
    <w:rsid w:val="00F51514"/>
    <w:rsid w:val="00F518CC"/>
    <w:rsid w:val="00F51925"/>
    <w:rsid w:val="00F51C6E"/>
    <w:rsid w:val="00F52085"/>
    <w:rsid w:val="00F52253"/>
    <w:rsid w:val="00F525AE"/>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DF5"/>
    <w:rsid w:val="00F55E73"/>
    <w:rsid w:val="00F561AD"/>
    <w:rsid w:val="00F567F7"/>
    <w:rsid w:val="00F56817"/>
    <w:rsid w:val="00F56DEA"/>
    <w:rsid w:val="00F571C9"/>
    <w:rsid w:val="00F577FF"/>
    <w:rsid w:val="00F578D1"/>
    <w:rsid w:val="00F578D6"/>
    <w:rsid w:val="00F57BB6"/>
    <w:rsid w:val="00F57C29"/>
    <w:rsid w:val="00F57FCF"/>
    <w:rsid w:val="00F6004D"/>
    <w:rsid w:val="00F6022B"/>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9C1"/>
    <w:rsid w:val="00F86AF1"/>
    <w:rsid w:val="00F86C64"/>
    <w:rsid w:val="00F8705C"/>
    <w:rsid w:val="00F875BF"/>
    <w:rsid w:val="00F87912"/>
    <w:rsid w:val="00F87BFF"/>
    <w:rsid w:val="00F87C82"/>
    <w:rsid w:val="00F87D9C"/>
    <w:rsid w:val="00F9005B"/>
    <w:rsid w:val="00F90139"/>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827"/>
    <w:rsid w:val="00F95D8B"/>
    <w:rsid w:val="00F95DF4"/>
    <w:rsid w:val="00F964F4"/>
    <w:rsid w:val="00F969C3"/>
    <w:rsid w:val="00F96B73"/>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EDD"/>
    <w:rsid w:val="00FA2476"/>
    <w:rsid w:val="00FA273F"/>
    <w:rsid w:val="00FA286A"/>
    <w:rsid w:val="00FA2903"/>
    <w:rsid w:val="00FA2946"/>
    <w:rsid w:val="00FA296E"/>
    <w:rsid w:val="00FA2D80"/>
    <w:rsid w:val="00FA33EF"/>
    <w:rsid w:val="00FA350C"/>
    <w:rsid w:val="00FA355D"/>
    <w:rsid w:val="00FA36C6"/>
    <w:rsid w:val="00FA3D5B"/>
    <w:rsid w:val="00FA3DF5"/>
    <w:rsid w:val="00FA42AD"/>
    <w:rsid w:val="00FA4CFC"/>
    <w:rsid w:val="00FA4D4F"/>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E70"/>
    <w:rsid w:val="00FB1103"/>
    <w:rsid w:val="00FB1347"/>
    <w:rsid w:val="00FB1595"/>
    <w:rsid w:val="00FB1641"/>
    <w:rsid w:val="00FB16A9"/>
    <w:rsid w:val="00FB1A42"/>
    <w:rsid w:val="00FB1B07"/>
    <w:rsid w:val="00FB1B45"/>
    <w:rsid w:val="00FB1E97"/>
    <w:rsid w:val="00FB1EB4"/>
    <w:rsid w:val="00FB1F06"/>
    <w:rsid w:val="00FB22DA"/>
    <w:rsid w:val="00FB259A"/>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AE0"/>
    <w:rsid w:val="00FC218E"/>
    <w:rsid w:val="00FC28D9"/>
    <w:rsid w:val="00FC298B"/>
    <w:rsid w:val="00FC2A04"/>
    <w:rsid w:val="00FC2A91"/>
    <w:rsid w:val="00FC2ABD"/>
    <w:rsid w:val="00FC2CE5"/>
    <w:rsid w:val="00FC368B"/>
    <w:rsid w:val="00FC3B5E"/>
    <w:rsid w:val="00FC3FA8"/>
    <w:rsid w:val="00FC40C4"/>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C95"/>
    <w:rsid w:val="00FD1286"/>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F5F"/>
    <w:rsid w:val="00FD4145"/>
    <w:rsid w:val="00FD44F2"/>
    <w:rsid w:val="00FD46C1"/>
    <w:rsid w:val="00FD48F7"/>
    <w:rsid w:val="00FD536F"/>
    <w:rsid w:val="00FD54E6"/>
    <w:rsid w:val="00FD55BB"/>
    <w:rsid w:val="00FD56B3"/>
    <w:rsid w:val="00FD573C"/>
    <w:rsid w:val="00FD59B1"/>
    <w:rsid w:val="00FD5BB9"/>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80C"/>
    <w:rsid w:val="00FE6B02"/>
    <w:rsid w:val="00FE6C80"/>
    <w:rsid w:val="00FE6CF7"/>
    <w:rsid w:val="00FE6FC9"/>
    <w:rsid w:val="00FE7329"/>
    <w:rsid w:val="00FE7501"/>
    <w:rsid w:val="00FE750A"/>
    <w:rsid w:val="00FE7593"/>
    <w:rsid w:val="00FE7907"/>
    <w:rsid w:val="00FF00B9"/>
    <w:rsid w:val="00FF079C"/>
    <w:rsid w:val="00FF1049"/>
    <w:rsid w:val="00FF11B9"/>
    <w:rsid w:val="00FF1799"/>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6B7"/>
    <w:rsid w:val="00FF4AF2"/>
    <w:rsid w:val="00FF4D24"/>
    <w:rsid w:val="00FF4E90"/>
    <w:rsid w:val="00FF5318"/>
    <w:rsid w:val="00FF53B7"/>
    <w:rsid w:val="00FF55E7"/>
    <w:rsid w:val="00FF56BD"/>
    <w:rsid w:val="00FF57BD"/>
    <w:rsid w:val="00FF57FE"/>
    <w:rsid w:val="00FF585F"/>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83FAA30-CEB5-4B2D-A309-4408C73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06"/>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E6JD2UEEJPRS-1285206665-5536</_dlc_DocId>
    <_dlc_DocIdUrl xmlns="6644bbd9-135b-4773-ad84-bc84a2f6263e">
      <Url>https://qualcomm.sharepoint.com/teams/LocationTechnology/ExternalFocus/_layouts/15/DocIdRedir.aspx?ID=E6JD2UEEJPRS-1285206665-5536</Url>
      <Description>E6JD2UEEJPRS-1285206665-5536</Description>
    </_dlc_DocIdUrl>
    <_dlc_DocIdPersistId xmlns="6644bbd9-135b-4773-ad84-bc84a2f6263e"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purl.org/dc/terms/"/>
    <ds:schemaRef ds:uri="de8d2dfa-979f-47b0-a18e-510b98b44c94"/>
    <ds:schemaRef ds:uri="http://schemas.microsoft.com/sharepoint/v4"/>
    <ds:schemaRef ds:uri="http://schemas.microsoft.com/office/2006/documentManagement/types"/>
    <ds:schemaRef ds:uri="http://schemas.openxmlformats.org/package/2006/metadata/core-properties"/>
    <ds:schemaRef ds:uri="http://schemas.microsoft.com/office/2006/metadata/properties"/>
    <ds:schemaRef ds:uri="6644bbd9-135b-4773-ad84-bc84a2f6263e"/>
    <ds:schemaRef ds:uri="http://purl.org/dc/dcmitype/"/>
    <ds:schemaRef ds:uri="http://schemas.microsoft.com/office/infopath/2007/PartnerControls"/>
    <ds:schemaRef ds:uri="3f86cff9-cbc4-4c3f-9ae1-ee06ea2700eb"/>
    <ds:schemaRef ds:uri="http://www.w3.org/XML/1998/namespace"/>
    <ds:schemaRef ds:uri="http://purl.org/dc/elements/1.1/"/>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5089</TotalTime>
  <Pages>3</Pages>
  <Words>1295</Words>
  <Characters>7148</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8427</CharactersWithSpaces>
  <SharedDoc>false</SharedDoc>
  <HLinks>
    <vt:vector size="24" baseType="variant">
      <vt:variant>
        <vt:i4>6881321</vt:i4>
      </vt:variant>
      <vt:variant>
        <vt:i4>12</vt:i4>
      </vt:variant>
      <vt:variant>
        <vt:i4>0</vt:i4>
      </vt:variant>
      <vt:variant>
        <vt:i4>5</vt:i4>
      </vt:variant>
      <vt:variant>
        <vt:lpwstr>https://link.springer.com/article/10.1007/BF00863419?noAccess=true</vt:lpwstr>
      </vt:variant>
      <vt:variant>
        <vt:lpwstr/>
      </vt:variant>
      <vt:variant>
        <vt:i4>1376361</vt:i4>
      </vt:variant>
      <vt:variant>
        <vt:i4>9</vt:i4>
      </vt:variant>
      <vt:variant>
        <vt:i4>0</vt:i4>
      </vt:variant>
      <vt:variant>
        <vt:i4>5</vt:i4>
      </vt:variant>
      <vt:variant>
        <vt:lpwstr>https://www.3gpp.org/ftp/tsg_ran/WG1_RL1/TSGR1_109-e/Docs/R1-2205040.zip</vt:lpwstr>
      </vt:variant>
      <vt:variant>
        <vt:lpwstr/>
      </vt:variant>
      <vt:variant>
        <vt:i4>6488144</vt:i4>
      </vt:variant>
      <vt:variant>
        <vt:i4>6</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816</cp:revision>
  <cp:lastPrinted>2018-09-27T14:55:00Z</cp:lastPrinted>
  <dcterms:created xsi:type="dcterms:W3CDTF">2022-11-02T16:48:00Z</dcterms:created>
  <dcterms:modified xsi:type="dcterms:W3CDTF">2023-02-17T04:18:00Z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698c4c84-31a6-4f61-b484-7b5718da6535</vt:lpwstr>
  </property>
  <property fmtid="{D5CDD505-2E9C-101B-9397-08002B2CF9AE}" pid="16" name="Tags">
    <vt:lpwstr/>
  </property>
  <property fmtid="{D5CDD505-2E9C-101B-9397-08002B2CF9AE}" pid="17" name="URL">
    <vt:lpwstr/>
  </property>
</Properties>
</file>